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46B" w:rsidRPr="00F1509E" w:rsidRDefault="00692000" w:rsidP="00692000">
      <w:pPr>
        <w:spacing w:after="0" w:line="240" w:lineRule="auto"/>
        <w:ind w:left="567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6046B" w:rsidRPr="00F1509E">
        <w:rPr>
          <w:rFonts w:ascii="Times New Roman" w:hAnsi="Times New Roman"/>
          <w:sz w:val="20"/>
          <w:szCs w:val="20"/>
        </w:rPr>
        <w:t>Приложение №2</w:t>
      </w:r>
    </w:p>
    <w:p w:rsidR="00775ADE" w:rsidRPr="00F1509E" w:rsidRDefault="0066046B" w:rsidP="00692000">
      <w:pPr>
        <w:spacing w:after="0" w:line="240" w:lineRule="auto"/>
        <w:ind w:left="5670"/>
        <w:jc w:val="right"/>
        <w:rPr>
          <w:rFonts w:ascii="Times New Roman" w:hAnsi="Times New Roman"/>
          <w:sz w:val="20"/>
          <w:szCs w:val="20"/>
        </w:rPr>
      </w:pPr>
      <w:r w:rsidRPr="00F1509E">
        <w:rPr>
          <w:rFonts w:ascii="Times New Roman" w:hAnsi="Times New Roman"/>
          <w:sz w:val="20"/>
          <w:szCs w:val="20"/>
        </w:rPr>
        <w:t xml:space="preserve">к </w:t>
      </w:r>
      <w:r w:rsidR="00C64F5D" w:rsidRPr="00F1509E">
        <w:rPr>
          <w:rFonts w:ascii="Times New Roman" w:hAnsi="Times New Roman"/>
          <w:sz w:val="20"/>
          <w:szCs w:val="20"/>
        </w:rPr>
        <w:t xml:space="preserve">Решению Совета народных депутатов </w:t>
      </w:r>
      <w:r w:rsidR="00775ADE" w:rsidRPr="00F1509E">
        <w:rPr>
          <w:rFonts w:ascii="Times New Roman" w:hAnsi="Times New Roman"/>
          <w:sz w:val="20"/>
          <w:szCs w:val="20"/>
        </w:rPr>
        <w:t>Стародубского муниципального округа Брянской области</w:t>
      </w:r>
    </w:p>
    <w:p w:rsidR="0066046B" w:rsidRDefault="0066046B" w:rsidP="00692000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801D27">
        <w:rPr>
          <w:rFonts w:ascii="Times New Roman" w:hAnsi="Times New Roman"/>
          <w:sz w:val="28"/>
          <w:szCs w:val="28"/>
        </w:rPr>
        <w:t xml:space="preserve"> </w:t>
      </w:r>
      <w:r w:rsidR="001C63B5">
        <w:rPr>
          <w:rFonts w:ascii="Times New Roman" w:hAnsi="Times New Roman"/>
          <w:sz w:val="28"/>
          <w:szCs w:val="28"/>
        </w:rPr>
        <w:t>21.04.</w:t>
      </w:r>
      <w:r w:rsidR="00775ADE">
        <w:rPr>
          <w:rFonts w:ascii="Times New Roman" w:hAnsi="Times New Roman"/>
          <w:sz w:val="28"/>
          <w:szCs w:val="28"/>
        </w:rPr>
        <w:t>2021</w:t>
      </w:r>
      <w:r w:rsidR="00296777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96777">
        <w:rPr>
          <w:rFonts w:ascii="Times New Roman" w:hAnsi="Times New Roman"/>
          <w:sz w:val="28"/>
          <w:szCs w:val="28"/>
        </w:rPr>
        <w:t xml:space="preserve"> </w:t>
      </w:r>
      <w:r w:rsidR="001C63B5">
        <w:rPr>
          <w:rFonts w:ascii="Times New Roman" w:hAnsi="Times New Roman"/>
          <w:sz w:val="28"/>
          <w:szCs w:val="28"/>
        </w:rPr>
        <w:t>88</w:t>
      </w:r>
      <w:bookmarkStart w:id="0" w:name="_GoBack"/>
      <w:bookmarkEnd w:id="0"/>
    </w:p>
    <w:p w:rsidR="0066046B" w:rsidRDefault="0066046B" w:rsidP="00692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6046B" w:rsidRDefault="0066046B" w:rsidP="006604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046B" w:rsidRPr="00692000" w:rsidRDefault="0066046B" w:rsidP="006604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00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6046B" w:rsidRPr="00692000" w:rsidRDefault="0066046B" w:rsidP="006604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000">
        <w:rPr>
          <w:rFonts w:ascii="Times New Roman" w:hAnsi="Times New Roman"/>
          <w:b/>
          <w:sz w:val="28"/>
          <w:szCs w:val="28"/>
        </w:rPr>
        <w:t xml:space="preserve">к схеме размещения рекламных конструкций </w:t>
      </w:r>
    </w:p>
    <w:p w:rsidR="0066046B" w:rsidRPr="00692000" w:rsidRDefault="0066046B" w:rsidP="001D18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000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1D18EC">
        <w:rPr>
          <w:rFonts w:ascii="Times New Roman" w:hAnsi="Times New Roman"/>
          <w:b/>
          <w:sz w:val="28"/>
          <w:szCs w:val="28"/>
        </w:rPr>
        <w:t>Стародубского муниципального округа Брян</w:t>
      </w:r>
      <w:r w:rsidR="0060212F">
        <w:rPr>
          <w:rFonts w:ascii="Times New Roman" w:hAnsi="Times New Roman"/>
          <w:b/>
          <w:sz w:val="28"/>
          <w:szCs w:val="28"/>
        </w:rPr>
        <w:t>с</w:t>
      </w:r>
      <w:r w:rsidR="001D18EC">
        <w:rPr>
          <w:rFonts w:ascii="Times New Roman" w:hAnsi="Times New Roman"/>
          <w:b/>
          <w:sz w:val="28"/>
          <w:szCs w:val="28"/>
        </w:rPr>
        <w:t>кой области</w:t>
      </w:r>
    </w:p>
    <w:p w:rsidR="0066046B" w:rsidRPr="00692000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66046B" w:rsidRPr="00692000" w:rsidRDefault="00692000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000">
        <w:rPr>
          <w:rFonts w:ascii="Times New Roman" w:hAnsi="Times New Roman"/>
          <w:b/>
          <w:sz w:val="28"/>
          <w:szCs w:val="28"/>
        </w:rPr>
        <w:t>1</w:t>
      </w:r>
      <w:r w:rsidR="0066046B" w:rsidRPr="00692000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размещения рекламных конструкций является документом, определяющим места размещения рекламных конструкций, типы и виды рекламных конструкций, установка которых допускается на данных местах.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установки рекламных конструкций обязательна для размещения рекламных конструкций на любых земельных участках (независимо от форм собственности), а также на зданиях или ином недвижимом имуществе, находящихся в муниципальной собственности.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Подготовка схемы размещения рекламных конструкций осуществлялась с учетом документов территориального планирования муниципального образования и соблюдения внешнего архитектурного облика сложившейся застройки, градостроительных норм и правил, требований безопасности, установленных действующим законодательством, в частности ГОСТ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52044-2003. «Государственный стандарт Российской Федерации. 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размещения».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местах размещения рекламных конструкций объекты культурного наследия (памятники истории и культуры), в том числе объекты археологического наследия не располагаются.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046B" w:rsidRPr="00692000" w:rsidRDefault="00692000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92000">
        <w:rPr>
          <w:rFonts w:ascii="Times New Roman" w:hAnsi="Times New Roman"/>
          <w:b/>
          <w:sz w:val="28"/>
          <w:szCs w:val="28"/>
        </w:rPr>
        <w:t>2</w:t>
      </w:r>
      <w:r w:rsidR="0066046B" w:rsidRPr="00692000">
        <w:rPr>
          <w:rFonts w:ascii="Times New Roman" w:hAnsi="Times New Roman"/>
          <w:b/>
          <w:sz w:val="28"/>
          <w:szCs w:val="28"/>
        </w:rPr>
        <w:t>. Основные понятия</w:t>
      </w:r>
    </w:p>
    <w:p w:rsidR="0066046B" w:rsidRPr="00692000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16"/>
          <w:szCs w:val="16"/>
        </w:rPr>
      </w:pP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целей настоящей Схемы используются следующие основные понятия: </w:t>
      </w:r>
    </w:p>
    <w:p w:rsidR="0066046B" w:rsidRDefault="00692000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6046B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66046B">
        <w:rPr>
          <w:rFonts w:ascii="Times New Roman" w:hAnsi="Times New Roman"/>
          <w:sz w:val="28"/>
          <w:szCs w:val="28"/>
        </w:rPr>
        <w:t>Наружная реклама (по тексту допустимо - рекламные конструкции) - щитовые конструкции, стенды, тумбы, панели-кронштейны, настенные панно, перетяжки, электронные табло, проекционные, лазерные и иные технические средства, конструкции с элементами ориентирующей информации, информирующие о маршрутах движения и находящихся на них объектах, арки, порталы, рамы с рекламной информацией и иные технические средства стабильного территориального размещения, функционально предназначенные для размещения на них рекламной информации, в том</w:t>
      </w:r>
      <w:proofErr w:type="gramEnd"/>
      <w:r w:rsidR="006604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6046B">
        <w:rPr>
          <w:rFonts w:ascii="Times New Roman" w:hAnsi="Times New Roman"/>
          <w:sz w:val="28"/>
          <w:szCs w:val="28"/>
        </w:rPr>
        <w:t>числе</w:t>
      </w:r>
      <w:proofErr w:type="gramEnd"/>
      <w:r w:rsidR="0066046B">
        <w:rPr>
          <w:rFonts w:ascii="Times New Roman" w:hAnsi="Times New Roman"/>
          <w:sz w:val="28"/>
          <w:szCs w:val="28"/>
        </w:rPr>
        <w:t xml:space="preserve"> на внешних стенах, крышах и иных конструктивных элементах зданий, строений и сооружений. </w:t>
      </w:r>
    </w:p>
    <w:p w:rsidR="0066046B" w:rsidRDefault="00692000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6046B">
        <w:rPr>
          <w:rFonts w:ascii="Times New Roman" w:hAnsi="Times New Roman"/>
          <w:sz w:val="28"/>
          <w:szCs w:val="28"/>
        </w:rPr>
        <w:t xml:space="preserve">2. Рекламная поверхность - поверхность рекламной конструкции, предназначенная для распространения рекламы. </w:t>
      </w:r>
    </w:p>
    <w:p w:rsidR="0066046B" w:rsidRDefault="00692000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66046B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66046B">
        <w:rPr>
          <w:rFonts w:ascii="Times New Roman" w:hAnsi="Times New Roman"/>
          <w:sz w:val="28"/>
          <w:szCs w:val="28"/>
        </w:rPr>
        <w:t>Ответственный</w:t>
      </w:r>
      <w:proofErr w:type="gramEnd"/>
      <w:r w:rsidR="0066046B">
        <w:rPr>
          <w:rFonts w:ascii="Times New Roman" w:hAnsi="Times New Roman"/>
          <w:sz w:val="28"/>
          <w:szCs w:val="28"/>
        </w:rPr>
        <w:t xml:space="preserve"> за эксплуатацию - лицо, эксплуатирующее рекламную конструкцию и несущее ответственность за выполнение требований эксплуатационной документации, а также требований технической безопасности при эксплуатации рекламных конструкций. </w:t>
      </w:r>
    </w:p>
    <w:p w:rsidR="0066046B" w:rsidRDefault="00692000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6046B">
        <w:rPr>
          <w:rFonts w:ascii="Times New Roman" w:hAnsi="Times New Roman"/>
          <w:sz w:val="28"/>
          <w:szCs w:val="28"/>
        </w:rPr>
        <w:t xml:space="preserve">4. Эксплуатация - стадия жизненного цикла рекламной конструкции, на которой осуществляется использование рекламной конструкции по назначению, ее техническое обслуживание, наладка, модернизация и ремонт. </w:t>
      </w:r>
    </w:p>
    <w:p w:rsidR="0066046B" w:rsidRDefault="00692000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6046B">
        <w:rPr>
          <w:rFonts w:ascii="Times New Roman" w:hAnsi="Times New Roman"/>
          <w:sz w:val="28"/>
          <w:szCs w:val="28"/>
        </w:rPr>
        <w:t>5. Срок службы рекламной конструкции - установленный проектной документацией период, в течение которого рекламная конструкция может эксплуатироваться.</w:t>
      </w:r>
    </w:p>
    <w:p w:rsidR="0066046B" w:rsidRDefault="0066046B" w:rsidP="00775A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3466B" w:rsidRPr="0043466B" w:rsidRDefault="0043466B" w:rsidP="00775ADE">
      <w:pPr>
        <w:suppressAutoHyphens/>
        <w:autoSpaceDE w:val="0"/>
        <w:spacing w:before="280" w:after="28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zh-CN"/>
        </w:rPr>
        <w:t>3</w:t>
      </w: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>. Термины и определения </w:t>
      </w:r>
    </w:p>
    <w:p w:rsidR="0043466B" w:rsidRPr="0043466B" w:rsidRDefault="0043466B" w:rsidP="00775AD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>Наружная реклама</w:t>
      </w:r>
      <w:r w:rsidRPr="0043466B">
        <w:rPr>
          <w:rFonts w:ascii="Times New Roman" w:hAnsi="Times New Roman"/>
          <w:sz w:val="28"/>
          <w:szCs w:val="28"/>
          <w:lang w:eastAsia="zh-CN"/>
        </w:rPr>
        <w:t xml:space="preserve"> – реклама, распространяемая в виде плакатов, стендов, щитовых установок, панно, световых табло и иных технических средств.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>Средства наружной рекламы</w:t>
      </w:r>
      <w:r w:rsidRPr="0043466B">
        <w:rPr>
          <w:rFonts w:ascii="Times New Roman" w:hAnsi="Times New Roman"/>
          <w:sz w:val="28"/>
          <w:szCs w:val="28"/>
          <w:lang w:eastAsia="zh-CN"/>
        </w:rPr>
        <w:t xml:space="preserve"> – технические средства стабильного территориального размещения рекламы.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Знаки информирования об объектах </w:t>
      </w:r>
      <w:r w:rsidRPr="0043466B">
        <w:rPr>
          <w:rFonts w:ascii="Times New Roman" w:hAnsi="Times New Roman"/>
          <w:sz w:val="28"/>
          <w:szCs w:val="28"/>
          <w:lang w:eastAsia="zh-CN"/>
        </w:rPr>
        <w:t>– знаки, предназначенные для информирования участников дорожного движения об объектах городской инфраструктуры.</w:t>
      </w:r>
    </w:p>
    <w:p w:rsidR="0043466B" w:rsidRPr="0043466B" w:rsidRDefault="0043466B" w:rsidP="0043466B">
      <w:pPr>
        <w:suppressAutoHyphens/>
        <w:autoSpaceDE w:val="0"/>
        <w:spacing w:before="280" w:after="28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 </w:t>
      </w:r>
      <w:r w:rsidRPr="0043466B">
        <w:rPr>
          <w:rFonts w:ascii="Times New Roman" w:hAnsi="Times New Roman"/>
          <w:b/>
          <w:bCs/>
          <w:spacing w:val="-15"/>
          <w:sz w:val="28"/>
          <w:szCs w:val="28"/>
          <w:lang w:eastAsia="zh-CN"/>
        </w:rPr>
        <w:t xml:space="preserve">3.  Виды рекламных конструкций, наиболее характерные для размещения на территории </w:t>
      </w:r>
      <w:r w:rsidR="00775ADE" w:rsidRPr="00775ADE">
        <w:rPr>
          <w:rFonts w:ascii="Times New Roman" w:hAnsi="Times New Roman"/>
          <w:b/>
          <w:bCs/>
          <w:spacing w:val="-15"/>
          <w:sz w:val="28"/>
          <w:szCs w:val="28"/>
          <w:lang w:eastAsia="zh-CN"/>
        </w:rPr>
        <w:t>Стародубского муниципального округа Брянкой области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>Крышные установки </w:t>
      </w:r>
      <w:r w:rsidRPr="0043466B">
        <w:rPr>
          <w:rFonts w:ascii="Times New Roman" w:hAnsi="Times New Roman"/>
          <w:sz w:val="28"/>
          <w:szCs w:val="28"/>
          <w:lang w:eastAsia="zh-CN"/>
        </w:rPr>
        <w:t>–</w:t>
      </w: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Pr="0043466B">
        <w:rPr>
          <w:rFonts w:ascii="Times New Roman" w:hAnsi="Times New Roman"/>
          <w:sz w:val="28"/>
          <w:szCs w:val="28"/>
          <w:lang w:eastAsia="zh-CN"/>
        </w:rPr>
        <w:t xml:space="preserve">объемные световые буквы, баннерное полотно или световой короб на </w:t>
      </w:r>
      <w:proofErr w:type="spellStart"/>
      <w:r w:rsidRPr="0043466B">
        <w:rPr>
          <w:rFonts w:ascii="Times New Roman" w:hAnsi="Times New Roman"/>
          <w:sz w:val="28"/>
          <w:szCs w:val="28"/>
          <w:lang w:eastAsia="zh-CN"/>
        </w:rPr>
        <w:t>металлокаркасе</w:t>
      </w:r>
      <w:proofErr w:type="spellEnd"/>
      <w:r w:rsidRPr="0043466B">
        <w:rPr>
          <w:rFonts w:ascii="Times New Roman" w:hAnsi="Times New Roman"/>
          <w:sz w:val="28"/>
          <w:szCs w:val="28"/>
          <w:lang w:eastAsia="zh-CN"/>
        </w:rPr>
        <w:t xml:space="preserve">, который надежно крепится к поверхности крыши.     </w:t>
      </w: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>      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Щитовая  установка  </w:t>
      </w:r>
      <w:r w:rsidRPr="0043466B">
        <w:rPr>
          <w:rFonts w:ascii="Times New Roman" w:hAnsi="Times New Roman"/>
          <w:sz w:val="28"/>
          <w:szCs w:val="28"/>
          <w:lang w:eastAsia="zh-CN"/>
        </w:rPr>
        <w:t xml:space="preserve">– это отдельно стоящие рекламные щиты </w:t>
      </w:r>
      <w:proofErr w:type="gramStart"/>
      <w:r w:rsidRPr="0043466B">
        <w:rPr>
          <w:rFonts w:ascii="Times New Roman" w:hAnsi="Times New Roman"/>
          <w:sz w:val="28"/>
          <w:szCs w:val="28"/>
          <w:lang w:eastAsia="zh-CN"/>
        </w:rPr>
        <w:t>Г-</w:t>
      </w:r>
      <w:proofErr w:type="gramEnd"/>
      <w:r w:rsidRPr="0043466B">
        <w:rPr>
          <w:rFonts w:ascii="Times New Roman" w:hAnsi="Times New Roman"/>
          <w:sz w:val="28"/>
          <w:szCs w:val="28"/>
          <w:lang w:eastAsia="zh-CN"/>
        </w:rPr>
        <w:t xml:space="preserve"> , Т- и П-образной формы в зависимости от количества опор, на которых они устанавливаются, односторонние или многосторонние (плоскостные или объемные) конструкции, имеющие внешние поверхности для размещения рекламной информации, состоящие из фундамента, каркаса и информационного поля.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i/>
          <w:iCs/>
          <w:sz w:val="24"/>
          <w:szCs w:val="24"/>
          <w:lang w:eastAsia="zh-CN"/>
        </w:rPr>
      </w:pP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>Панель-кронштейн</w:t>
      </w:r>
      <w:r w:rsidRPr="0043466B">
        <w:rPr>
          <w:rFonts w:ascii="Times New Roman" w:hAnsi="Times New Roman"/>
          <w:sz w:val="28"/>
          <w:szCs w:val="28"/>
          <w:lang w:eastAsia="zh-CN"/>
        </w:rPr>
        <w:t xml:space="preserve"> – двухсторонняя рекламная конструкция с боковым креплением, состоящая из одного или нескольких световых коробов. Устанавливается перпендикулярно фасаду здания, потоку транспорта и пешеходов. Иногда располагаются на опорах уличного освещения и тогда носят название указателя.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43466B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Пилла</w:t>
      </w:r>
      <w:proofErr w:type="gramStart"/>
      <w:r w:rsidRPr="0043466B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р</w:t>
      </w:r>
      <w:proofErr w:type="spellEnd"/>
      <w:r w:rsidRPr="0043466B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(</w:t>
      </w:r>
      <w:proofErr w:type="gramEnd"/>
      <w:r w:rsidRPr="0043466B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с) –</w:t>
      </w:r>
      <w:r w:rsidRPr="0043466B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r w:rsidRPr="0043466B">
        <w:rPr>
          <w:rFonts w:ascii="Times New Roman" w:hAnsi="Times New Roman"/>
          <w:sz w:val="28"/>
          <w:szCs w:val="28"/>
          <w:lang w:eastAsia="zh-CN"/>
        </w:rPr>
        <w:t>отдельностоящая</w:t>
      </w:r>
      <w:proofErr w:type="spellEnd"/>
      <w:r w:rsidRPr="0043466B">
        <w:rPr>
          <w:rFonts w:ascii="Times New Roman" w:hAnsi="Times New Roman"/>
          <w:sz w:val="28"/>
          <w:szCs w:val="28"/>
          <w:lang w:eastAsia="zh-CN"/>
        </w:rPr>
        <w:t xml:space="preserve"> рекламная конструкция, представляющая собой тумбу с двумя либо тремя рекламными полями размером 1,4х3 м. </w:t>
      </w:r>
      <w:proofErr w:type="spellStart"/>
      <w:r w:rsidRPr="0043466B">
        <w:rPr>
          <w:rFonts w:ascii="Times New Roman" w:hAnsi="Times New Roman"/>
          <w:sz w:val="28"/>
          <w:szCs w:val="28"/>
          <w:lang w:eastAsia="zh-CN"/>
        </w:rPr>
        <w:t>Пилларс</w:t>
      </w:r>
      <w:proofErr w:type="spellEnd"/>
      <w:r w:rsidRPr="0043466B">
        <w:rPr>
          <w:rFonts w:ascii="Times New Roman" w:hAnsi="Times New Roman"/>
          <w:sz w:val="28"/>
          <w:szCs w:val="28"/>
          <w:lang w:eastAsia="zh-CN"/>
        </w:rPr>
        <w:t xml:space="preserve"> может иметь внутреннюю подсветку.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i/>
          <w:iCs/>
          <w:sz w:val="24"/>
          <w:szCs w:val="24"/>
          <w:lang w:eastAsia="zh-CN"/>
        </w:rPr>
      </w:pPr>
      <w:proofErr w:type="spellStart"/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>Штендер</w:t>
      </w:r>
      <w:proofErr w:type="spellEnd"/>
      <w:r w:rsidRPr="0043466B">
        <w:rPr>
          <w:rFonts w:ascii="Times New Roman" w:hAnsi="Times New Roman"/>
          <w:sz w:val="28"/>
          <w:szCs w:val="28"/>
          <w:lang w:eastAsia="zh-CN"/>
        </w:rPr>
        <w:t xml:space="preserve"> — </w:t>
      </w:r>
      <w:proofErr w:type="spellStart"/>
      <w:r w:rsidRPr="0043466B">
        <w:rPr>
          <w:rFonts w:ascii="Times New Roman" w:hAnsi="Times New Roman"/>
          <w:sz w:val="28"/>
          <w:szCs w:val="28"/>
          <w:lang w:eastAsia="zh-CN"/>
        </w:rPr>
        <w:t>отдельностоящая</w:t>
      </w:r>
      <w:proofErr w:type="spellEnd"/>
      <w:r w:rsidRPr="0043466B">
        <w:rPr>
          <w:rFonts w:ascii="Times New Roman" w:hAnsi="Times New Roman"/>
          <w:sz w:val="28"/>
          <w:szCs w:val="28"/>
          <w:lang w:eastAsia="zh-CN"/>
        </w:rPr>
        <w:t xml:space="preserve"> выносная складная рекламная конструкция в форме арки или прямоугольника, имеет одно, два, редко три рекламных поля. В разложенном виде </w:t>
      </w:r>
      <w:proofErr w:type="spellStart"/>
      <w:r w:rsidRPr="0043466B">
        <w:rPr>
          <w:rFonts w:ascii="Times New Roman" w:hAnsi="Times New Roman"/>
          <w:sz w:val="28"/>
          <w:szCs w:val="28"/>
          <w:lang w:eastAsia="zh-CN"/>
        </w:rPr>
        <w:t>штендер</w:t>
      </w:r>
      <w:proofErr w:type="spellEnd"/>
      <w:r w:rsidRPr="0043466B">
        <w:rPr>
          <w:rFonts w:ascii="Times New Roman" w:hAnsi="Times New Roman"/>
          <w:sz w:val="28"/>
          <w:szCs w:val="28"/>
          <w:lang w:eastAsia="zh-CN"/>
        </w:rPr>
        <w:t xml:space="preserve"> напоминает шалаш (домик). 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</w:pPr>
      <w:r w:rsidRPr="0043466B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lastRenderedPageBreak/>
        <w:t>Световой короб</w:t>
      </w:r>
      <w:r w:rsidRPr="0043466B">
        <w:rPr>
          <w:rFonts w:ascii="Times New Roman" w:hAnsi="Times New Roman"/>
          <w:sz w:val="28"/>
          <w:szCs w:val="28"/>
          <w:lang w:eastAsia="zh-CN"/>
        </w:rPr>
        <w:t xml:space="preserve"> (</w:t>
      </w:r>
      <w:proofErr w:type="spellStart"/>
      <w:r w:rsidRPr="0043466B">
        <w:rPr>
          <w:rFonts w:ascii="Times New Roman" w:hAnsi="Times New Roman"/>
          <w:sz w:val="28"/>
          <w:szCs w:val="28"/>
          <w:lang w:eastAsia="zh-CN"/>
        </w:rPr>
        <w:t>лайтбокс</w:t>
      </w:r>
      <w:proofErr w:type="spellEnd"/>
      <w:r w:rsidRPr="0043466B">
        <w:rPr>
          <w:rFonts w:ascii="Times New Roman" w:hAnsi="Times New Roman"/>
          <w:sz w:val="28"/>
          <w:szCs w:val="28"/>
          <w:lang w:eastAsia="zh-CN"/>
        </w:rPr>
        <w:t xml:space="preserve">) – пластиковые короба с внутренней подсветкой. </w:t>
      </w:r>
      <w:proofErr w:type="gramStart"/>
      <w:r w:rsidRPr="0043466B">
        <w:rPr>
          <w:rFonts w:ascii="Times New Roman" w:hAnsi="Times New Roman"/>
          <w:sz w:val="28"/>
          <w:szCs w:val="28"/>
          <w:lang w:eastAsia="zh-CN"/>
        </w:rPr>
        <w:t xml:space="preserve">Одна сторона </w:t>
      </w:r>
      <w:proofErr w:type="spellStart"/>
      <w:r w:rsidRPr="0043466B">
        <w:rPr>
          <w:rFonts w:ascii="Times New Roman" w:hAnsi="Times New Roman"/>
          <w:sz w:val="28"/>
          <w:szCs w:val="28"/>
          <w:lang w:eastAsia="zh-CN"/>
        </w:rPr>
        <w:t>лайт</w:t>
      </w:r>
      <w:proofErr w:type="spellEnd"/>
      <w:r w:rsidRPr="0043466B">
        <w:rPr>
          <w:rFonts w:ascii="Times New Roman" w:hAnsi="Times New Roman"/>
          <w:sz w:val="28"/>
          <w:szCs w:val="28"/>
          <w:lang w:eastAsia="zh-CN"/>
        </w:rPr>
        <w:t>-бокса используется для размещения рекламы, в то время как на противоположной крепят лампы обеспечивающие подсветку.</w:t>
      </w:r>
      <w:proofErr w:type="gramEnd"/>
      <w:r w:rsidRPr="0043466B">
        <w:rPr>
          <w:rFonts w:ascii="Times New Roman" w:hAnsi="Times New Roman"/>
          <w:sz w:val="28"/>
          <w:szCs w:val="28"/>
          <w:lang w:eastAsia="zh-CN"/>
        </w:rPr>
        <w:t xml:space="preserve"> Световой короб</w:t>
      </w: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Pr="0043466B">
        <w:rPr>
          <w:rFonts w:ascii="Times New Roman" w:hAnsi="Times New Roman"/>
          <w:sz w:val="28"/>
          <w:szCs w:val="28"/>
          <w:lang w:eastAsia="zh-CN"/>
        </w:rPr>
        <w:t>может обладать формой любой сложности: например в виде логотипа фирмы.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zh-CN"/>
        </w:rPr>
      </w:pPr>
      <w:r w:rsidRPr="0043466B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Брандмауэр</w:t>
      </w:r>
      <w:r w:rsidRPr="0043466B">
        <w:rPr>
          <w:rFonts w:ascii="Times New Roman" w:hAnsi="Times New Roman"/>
          <w:i/>
          <w:iCs/>
          <w:sz w:val="28"/>
          <w:szCs w:val="28"/>
          <w:lang w:eastAsia="zh-CN"/>
        </w:rPr>
        <w:t xml:space="preserve"> </w:t>
      </w:r>
      <w:r w:rsidRPr="0043466B">
        <w:rPr>
          <w:rFonts w:ascii="Times New Roman" w:hAnsi="Times New Roman"/>
          <w:sz w:val="28"/>
          <w:szCs w:val="28"/>
          <w:lang w:eastAsia="zh-CN"/>
        </w:rPr>
        <w:t>(</w:t>
      </w:r>
      <w:r w:rsidRPr="0043466B">
        <w:rPr>
          <w:rFonts w:ascii="Times New Roman" w:hAnsi="Times New Roman"/>
          <w:i/>
          <w:iCs/>
          <w:sz w:val="28"/>
          <w:szCs w:val="28"/>
          <w:lang w:eastAsia="zh-CN"/>
        </w:rPr>
        <w:t>брандмауэрное панно, щит настенный</w:t>
      </w:r>
      <w:r w:rsidRPr="0043466B">
        <w:rPr>
          <w:rFonts w:ascii="Times New Roman" w:hAnsi="Times New Roman"/>
          <w:sz w:val="28"/>
          <w:szCs w:val="28"/>
          <w:lang w:eastAsia="zh-CN"/>
        </w:rPr>
        <w:t>) – плакат, расположенный на  стене здания, не имеет определенного размера.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>Маркиза</w:t>
      </w:r>
      <w:r w:rsidRPr="0043466B">
        <w:rPr>
          <w:rFonts w:ascii="Times New Roman" w:hAnsi="Times New Roman"/>
          <w:sz w:val="28"/>
          <w:szCs w:val="28"/>
          <w:lang w:eastAsia="zh-CN"/>
        </w:rPr>
        <w:t xml:space="preserve"> – рекламная конструкция, выполненная в виде козырьков или навесов с нанесенной на них информацией.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pacing w:val="-15"/>
          <w:sz w:val="28"/>
          <w:szCs w:val="28"/>
          <w:lang w:eastAsia="zh-CN"/>
        </w:rPr>
      </w:pP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Электронное табло – </w:t>
      </w:r>
      <w:r w:rsidRPr="0043466B">
        <w:rPr>
          <w:rFonts w:ascii="Times New Roman" w:hAnsi="Times New Roman"/>
          <w:sz w:val="28"/>
          <w:szCs w:val="28"/>
          <w:lang w:eastAsia="zh-CN"/>
        </w:rPr>
        <w:t>электронная рекламная конструкция, отображающая рекламное сообщение при помощи светодиодов, ламп и т.п.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pacing w:val="-15"/>
          <w:sz w:val="28"/>
          <w:szCs w:val="28"/>
          <w:lang w:eastAsia="zh-CN"/>
        </w:rPr>
      </w:pP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lang w:eastAsia="zh-CN"/>
        </w:rPr>
      </w:pPr>
      <w:r w:rsidRPr="0043466B">
        <w:rPr>
          <w:rFonts w:ascii="Times New Roman" w:hAnsi="Times New Roman"/>
          <w:b/>
          <w:bCs/>
          <w:spacing w:val="-15"/>
          <w:sz w:val="28"/>
          <w:szCs w:val="28"/>
          <w:lang w:eastAsia="zh-CN"/>
        </w:rPr>
        <w:t xml:space="preserve">4. Типы рекламных конструкций, наиболее характерные для размещения на территории </w:t>
      </w:r>
      <w:r w:rsidR="00775ADE" w:rsidRPr="00775ADE">
        <w:rPr>
          <w:rFonts w:ascii="Times New Roman" w:hAnsi="Times New Roman"/>
          <w:b/>
          <w:bCs/>
          <w:spacing w:val="-15"/>
          <w:sz w:val="28"/>
          <w:szCs w:val="28"/>
          <w:lang w:eastAsia="zh-CN"/>
        </w:rPr>
        <w:t>Стародубского муниципального округа Брянкой области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lang w:eastAsia="zh-CN"/>
        </w:rPr>
      </w:pPr>
      <w:r w:rsidRPr="0043466B">
        <w:rPr>
          <w:rFonts w:ascii="Times New Roman" w:hAnsi="Times New Roman"/>
          <w:sz w:val="28"/>
          <w:lang w:eastAsia="zh-CN"/>
        </w:rPr>
        <w:t> 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lang w:eastAsia="zh-CN"/>
        </w:rPr>
      </w:pPr>
      <w:proofErr w:type="spellStart"/>
      <w:r w:rsidRPr="0043466B">
        <w:rPr>
          <w:rFonts w:ascii="Times New Roman" w:hAnsi="Times New Roman"/>
          <w:b/>
          <w:sz w:val="28"/>
          <w:lang w:eastAsia="zh-CN"/>
        </w:rPr>
        <w:t>Отдельностоящие</w:t>
      </w:r>
      <w:proofErr w:type="spellEnd"/>
      <w:r w:rsidRPr="0043466B">
        <w:rPr>
          <w:rFonts w:ascii="Times New Roman" w:hAnsi="Times New Roman"/>
          <w:b/>
          <w:sz w:val="28"/>
          <w:lang w:eastAsia="zh-CN"/>
        </w:rPr>
        <w:t xml:space="preserve"> рекламные конструкции</w:t>
      </w:r>
      <w:r w:rsidRPr="0043466B">
        <w:rPr>
          <w:rFonts w:ascii="Times New Roman" w:hAnsi="Times New Roman"/>
          <w:sz w:val="28"/>
          <w:lang w:eastAsia="zh-CN"/>
        </w:rPr>
        <w:t xml:space="preserve"> – это, обычно, сити-форматы, </w:t>
      </w:r>
      <w:proofErr w:type="spellStart"/>
      <w:r w:rsidRPr="0043466B">
        <w:rPr>
          <w:rFonts w:ascii="Times New Roman" w:hAnsi="Times New Roman"/>
          <w:sz w:val="28"/>
          <w:lang w:eastAsia="zh-CN"/>
        </w:rPr>
        <w:t>пилларсы</w:t>
      </w:r>
      <w:proofErr w:type="spellEnd"/>
      <w:r w:rsidRPr="0043466B">
        <w:rPr>
          <w:rFonts w:ascii="Times New Roman" w:hAnsi="Times New Roman"/>
          <w:sz w:val="28"/>
          <w:lang w:eastAsia="zh-CN"/>
        </w:rPr>
        <w:t>, стелы, которые размещаются как в непосредственной близости, так и в удалении от расположения офиса или магазина-рекламодателя. Чаще всего такими рекламными конструкциями являются световые рекламные конструкции, эффективные не только днем, но и особенно ночью. 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lang w:eastAsia="zh-CN"/>
        </w:rPr>
      </w:pPr>
      <w:proofErr w:type="gramStart"/>
      <w:r w:rsidRPr="0043466B">
        <w:rPr>
          <w:rFonts w:ascii="Times New Roman" w:hAnsi="Times New Roman"/>
          <w:b/>
          <w:sz w:val="28"/>
          <w:lang w:eastAsia="zh-CN"/>
        </w:rPr>
        <w:t xml:space="preserve">Объемно-пространственные рекламные конструкции </w:t>
      </w:r>
      <w:r w:rsidRPr="0043466B">
        <w:rPr>
          <w:rFonts w:ascii="Times New Roman" w:hAnsi="Times New Roman"/>
          <w:sz w:val="28"/>
          <w:lang w:eastAsia="zh-CN"/>
        </w:rPr>
        <w:t>– это оригинальные носители, изготавливаемые по специальному проекту и являющимися весьма эффективными как раз за счет своей оригинальности, заметности для привыкшей к стандартным конструкциям аудитории.</w:t>
      </w:r>
      <w:proofErr w:type="gramEnd"/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lang w:eastAsia="zh-CN"/>
        </w:rPr>
      </w:pPr>
      <w:r w:rsidRPr="0043466B">
        <w:rPr>
          <w:rFonts w:ascii="Times New Roman" w:hAnsi="Times New Roman"/>
          <w:sz w:val="28"/>
          <w:lang w:eastAsia="zh-CN"/>
        </w:rPr>
        <w:t> </w:t>
      </w:r>
      <w:r w:rsidRPr="0043466B">
        <w:rPr>
          <w:rFonts w:ascii="Times New Roman" w:hAnsi="Times New Roman"/>
          <w:b/>
          <w:sz w:val="28"/>
          <w:lang w:eastAsia="zh-CN"/>
        </w:rPr>
        <w:t>Световые</w:t>
      </w:r>
      <w:r w:rsidRPr="0043466B">
        <w:rPr>
          <w:rFonts w:ascii="Times New Roman" w:hAnsi="Times New Roman"/>
          <w:sz w:val="28"/>
          <w:lang w:eastAsia="zh-CN"/>
        </w:rPr>
        <w:t xml:space="preserve"> –  материалы с применением подсветки. В качестве источников света часто применяются светодиоды и люминесцентные лампы. Подсветка может быть статической или динамической.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lang w:eastAsia="zh-CN"/>
        </w:rPr>
      </w:pPr>
      <w:r w:rsidRPr="0043466B">
        <w:rPr>
          <w:rFonts w:ascii="Times New Roman" w:hAnsi="Times New Roman"/>
          <w:b/>
          <w:sz w:val="28"/>
          <w:lang w:eastAsia="zh-CN"/>
        </w:rPr>
        <w:t> Динамические</w:t>
      </w:r>
      <w:r w:rsidRPr="0043466B">
        <w:rPr>
          <w:rFonts w:ascii="Times New Roman" w:hAnsi="Times New Roman"/>
          <w:sz w:val="28"/>
          <w:lang w:eastAsia="zh-CN"/>
        </w:rPr>
        <w:t xml:space="preserve"> – это рекламные материалы, привлекающие внимание за счет изменения изображения или других элементов оформления. В таких рекламных конструкциях часто применяются приводы вращения, роллерные устройства, контроллеры световых эффектов.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lang w:eastAsia="zh-CN"/>
        </w:rPr>
        <w:t>Постоянная подсветка рекламной конструкции позволяет ей продолжать воздействовать на людей и в темное время суток. Переменная подсветка всего носителя или его части привлекает повышенное внимание, выделяя рекламу среди окружающей обстановки.</w:t>
      </w: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> </w:t>
      </w:r>
    </w:p>
    <w:p w:rsidR="0043466B" w:rsidRPr="0043466B" w:rsidRDefault="0043466B" w:rsidP="0043466B">
      <w:pPr>
        <w:suppressAutoHyphens/>
        <w:autoSpaceDE w:val="0"/>
        <w:spacing w:before="280" w:after="28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b/>
          <w:bCs/>
          <w:sz w:val="28"/>
          <w:szCs w:val="28"/>
          <w:lang w:eastAsia="zh-CN"/>
        </w:rPr>
        <w:t>5. Правила размещения средств наружной рекламы </w:t>
      </w:r>
    </w:p>
    <w:p w:rsidR="0043466B" w:rsidRPr="0043466B" w:rsidRDefault="0043466B" w:rsidP="004346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         5.1. Средства наружной рекламы не должны ограничивать видимость технических средств организации дорожного движения, уменьшать габарит инженерных сооружений, а также не должны быть размещены:</w:t>
      </w:r>
    </w:p>
    <w:p w:rsidR="0043466B" w:rsidRPr="0043466B" w:rsidRDefault="0043466B" w:rsidP="004346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- на одной опоре, в створе и в одном сечении с дорожными знаками и светофорами;</w:t>
      </w:r>
    </w:p>
    <w:p w:rsidR="0043466B" w:rsidRPr="0043466B" w:rsidRDefault="0043466B" w:rsidP="004346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 w:rsidRPr="0043466B">
        <w:rPr>
          <w:rFonts w:ascii="Times New Roman" w:hAnsi="Times New Roman"/>
          <w:sz w:val="28"/>
          <w:szCs w:val="28"/>
          <w:lang w:eastAsia="zh-CN"/>
        </w:rPr>
        <w:t xml:space="preserve">- на аварийно-опасных участках дорог и улиц, на железнодорожных переездах в пределах границ транспортных развязок в разных уровнях, мостовых сооружениях, в туннелях и под путепроводами, а также на расстоянии менее 350 </w:t>
      </w:r>
      <w:r w:rsidRPr="0043466B">
        <w:rPr>
          <w:rFonts w:ascii="Times New Roman" w:hAnsi="Times New Roman"/>
          <w:sz w:val="28"/>
          <w:szCs w:val="28"/>
          <w:lang w:eastAsia="zh-CN"/>
        </w:rPr>
        <w:lastRenderedPageBreak/>
        <w:t>м от них вне населенных пунктов и 50 м - в населенных пунктах, непосредственно над въездами в туннели и выездами из туннелей и ближе 10 м от них;</w:t>
      </w:r>
      <w:proofErr w:type="gramEnd"/>
    </w:p>
    <w:p w:rsidR="0043466B" w:rsidRPr="0043466B" w:rsidRDefault="0043466B" w:rsidP="004346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- на участках автомобильных дорог и улиц с высотой насыпи земляного полотна более 2 м;</w:t>
      </w:r>
    </w:p>
    <w:p w:rsidR="0043466B" w:rsidRPr="0043466B" w:rsidRDefault="0043466B" w:rsidP="004346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- на участках автомобильных дорог вне населенных пунктов с радиусом кривой в плане менее 1200 м, в населенных пунктах - на участках дорог и улиц с радиусом кривой в плане менее 600 м;</w:t>
      </w:r>
    </w:p>
    <w:p w:rsidR="0043466B" w:rsidRPr="0043466B" w:rsidRDefault="0043466B" w:rsidP="004346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- над проезжей частью и обочинами дорог, а также на разделительных полосах;</w:t>
      </w:r>
    </w:p>
    <w:p w:rsidR="0043466B" w:rsidRPr="0043466B" w:rsidRDefault="0043466B" w:rsidP="004346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- на дорожных ограждениях и направляющих устройствах;</w:t>
      </w:r>
    </w:p>
    <w:p w:rsidR="0043466B" w:rsidRPr="0043466B" w:rsidRDefault="0043466B" w:rsidP="004346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- на подпорных стенах, деревьях, скалах и других природных объектах;</w:t>
      </w:r>
    </w:p>
    <w:p w:rsidR="0043466B" w:rsidRPr="0043466B" w:rsidRDefault="0043466B" w:rsidP="004346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- на участках автомобильных дорог с расстоянием видимости менее 350 м вне населенных пунктов и 150 м - в населенных пунктах;</w:t>
      </w:r>
    </w:p>
    <w:p w:rsidR="0043466B" w:rsidRPr="0043466B" w:rsidRDefault="0043466B" w:rsidP="004346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- ближе 25 м от остановок маршрутных транспортных средств;</w:t>
      </w:r>
    </w:p>
    <w:p w:rsidR="0043466B" w:rsidRPr="0043466B" w:rsidRDefault="0043466B" w:rsidP="004346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- в пределах границ наземных пешеходных переходов и пересечениях автомобильных дорог или улиц в одном уровне, а также на расстоянии менее 150 м от них вне населенных пунктов, 50 м - в населенных пунктах;</w:t>
      </w:r>
    </w:p>
    <w:p w:rsidR="0043466B" w:rsidRPr="0043466B" w:rsidRDefault="0043466B" w:rsidP="004346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- сбоку от автомобильной дороги или улицы на расстоянии менее 10 м от бровки земляного полотна автомобильной дороги (бордюрного камня) до ближайшего края средства наружной рекламы вне населенных пунктов и на расстоянии менее 5 м в населенных пунктах;</w:t>
      </w:r>
    </w:p>
    <w:p w:rsidR="0043466B" w:rsidRPr="0043466B" w:rsidRDefault="0043466B" w:rsidP="004346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- сбоку от автомобильной дороги или улицы на расстоянии менее высоты средства наружной рекламы, если верхняя точка находится на высоте более 10 м или менее 5 м над уровнем проезжей части.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5.2. На автомобильных дорогах нижний край рекламного щита или крепящих его конструкций размещают на высоте не менее 2,0 м от уровня поверхности участка, на котором расположено средство размещения рекламы, а на территории городских и сельских поселений - на высоте не менее 4,5 м.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5.3. Расстояние в плане от фундамента до границы имеющихся подземных коммуникаций должно быть не менее 1 м.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5.4. Удаление средств наружной рекламы от линий электропередачи осветительной сети должно быть не менее 1,0 м.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 xml:space="preserve">5.5. Расстояние от средств наружной рекламы до дорожных знаков и светофоров должно быть не менее </w:t>
      </w:r>
      <w:proofErr w:type="gramStart"/>
      <w:r w:rsidRPr="0043466B">
        <w:rPr>
          <w:rFonts w:ascii="Times New Roman" w:hAnsi="Times New Roman"/>
          <w:sz w:val="28"/>
          <w:szCs w:val="28"/>
          <w:lang w:eastAsia="zh-CN"/>
        </w:rPr>
        <w:t>указанного</w:t>
      </w:r>
      <w:proofErr w:type="gramEnd"/>
      <w:r w:rsidRPr="0043466B">
        <w:rPr>
          <w:rFonts w:ascii="Times New Roman" w:hAnsi="Times New Roman"/>
          <w:sz w:val="28"/>
          <w:szCs w:val="28"/>
          <w:lang w:eastAsia="zh-CN"/>
        </w:rPr>
        <w:t xml:space="preserve"> в таблице 1.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Таблица 1 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1"/>
        <w:gridCol w:w="952"/>
        <w:gridCol w:w="1428"/>
        <w:gridCol w:w="1309"/>
        <w:gridCol w:w="1270"/>
      </w:tblGrid>
      <w:tr w:rsidR="0043466B" w:rsidRPr="0043466B" w:rsidTr="00B63613">
        <w:trPr>
          <w:trHeight w:val="400"/>
        </w:trPr>
        <w:tc>
          <w:tcPr>
            <w:tcW w:w="34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>Разрешенная скорость   </w:t>
            </w:r>
          </w:p>
          <w:p w:rsidR="0043466B" w:rsidRPr="0043466B" w:rsidRDefault="0043466B" w:rsidP="00B6361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движения на дороге (улице),  </w:t>
            </w:r>
            <w:proofErr w:type="gramStart"/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>км</w:t>
            </w:r>
            <w:proofErr w:type="gramEnd"/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/ч            </w:t>
            </w:r>
          </w:p>
        </w:tc>
        <w:tc>
          <w:tcPr>
            <w:tcW w:w="49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>Площадь рекламного объявления, кв. м</w:t>
            </w:r>
          </w:p>
        </w:tc>
      </w:tr>
      <w:tr w:rsidR="0043466B" w:rsidRPr="0043466B" w:rsidTr="00B63613">
        <w:trPr>
          <w:trHeight w:val="400"/>
        </w:trPr>
        <w:tc>
          <w:tcPr>
            <w:tcW w:w="34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3466B" w:rsidRPr="0043466B" w:rsidRDefault="0043466B" w:rsidP="00B636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>св. 18</w:t>
            </w:r>
          </w:p>
        </w:tc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 от 15   </w:t>
            </w:r>
          </w:p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 до 18   </w:t>
            </w:r>
          </w:p>
        </w:tc>
        <w:tc>
          <w:tcPr>
            <w:tcW w:w="13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 от 6   </w:t>
            </w:r>
          </w:p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 до 15  </w:t>
            </w:r>
          </w:p>
        </w:tc>
        <w:tc>
          <w:tcPr>
            <w:tcW w:w="12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менее 6 </w:t>
            </w:r>
          </w:p>
        </w:tc>
      </w:tr>
      <w:tr w:rsidR="0043466B" w:rsidRPr="0043466B" w:rsidTr="00B63613">
        <w:tc>
          <w:tcPr>
            <w:tcW w:w="34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firstLine="227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Более 60 </w:t>
            </w:r>
          </w:p>
        </w:tc>
        <w:tc>
          <w:tcPr>
            <w:tcW w:w="9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 150 </w:t>
            </w:r>
          </w:p>
        </w:tc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 100    </w:t>
            </w:r>
          </w:p>
        </w:tc>
        <w:tc>
          <w:tcPr>
            <w:tcW w:w="13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 60    </w:t>
            </w:r>
          </w:p>
        </w:tc>
        <w:tc>
          <w:tcPr>
            <w:tcW w:w="12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 40   </w:t>
            </w:r>
          </w:p>
        </w:tc>
      </w:tr>
      <w:tr w:rsidR="0043466B" w:rsidRPr="0043466B" w:rsidTr="00B63613">
        <w:tc>
          <w:tcPr>
            <w:tcW w:w="34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60 и менее                 </w:t>
            </w:r>
          </w:p>
        </w:tc>
        <w:tc>
          <w:tcPr>
            <w:tcW w:w="9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 100 </w:t>
            </w:r>
          </w:p>
        </w:tc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  60    </w:t>
            </w:r>
          </w:p>
        </w:tc>
        <w:tc>
          <w:tcPr>
            <w:tcW w:w="13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 40    </w:t>
            </w:r>
          </w:p>
        </w:tc>
        <w:tc>
          <w:tcPr>
            <w:tcW w:w="12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3466B" w:rsidRPr="0043466B" w:rsidRDefault="0043466B" w:rsidP="00B63613">
            <w:pPr>
              <w:suppressAutoHyphens/>
              <w:spacing w:after="0" w:line="240" w:lineRule="auto"/>
              <w:ind w:hanging="75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 25   </w:t>
            </w:r>
          </w:p>
        </w:tc>
      </w:tr>
    </w:tbl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 Допускается снижение до 50% значений расстояний, указанных в таблице 1, при размещении средств наружной рекламы после дорожных знаков и светофоров (по ходу движения).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lastRenderedPageBreak/>
        <w:t>5.6. В зависимости от площади рекламного объявления расстояние между отдельно размещенными на одной стороне дороги средствами наружной рекламы должно быть не менее приведенного в таблице 1а.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Таблица 1а 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666"/>
        <w:gridCol w:w="1785"/>
        <w:gridCol w:w="1746"/>
      </w:tblGrid>
      <w:tr w:rsidR="0043466B" w:rsidRPr="0043466B" w:rsidTr="00B63613">
        <w:trPr>
          <w:trHeight w:val="400"/>
        </w:trPr>
        <w:tc>
          <w:tcPr>
            <w:tcW w:w="36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  Место размещения    </w:t>
            </w:r>
          </w:p>
          <w:p w:rsidR="0043466B" w:rsidRPr="0043466B" w:rsidRDefault="0043466B" w:rsidP="00B63613">
            <w:pPr>
              <w:suppressAutoHyphens/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  наружной рекламы    </w:t>
            </w:r>
          </w:p>
        </w:tc>
        <w:tc>
          <w:tcPr>
            <w:tcW w:w="5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3466B" w:rsidRPr="0043466B" w:rsidRDefault="0043466B" w:rsidP="00B63613">
            <w:pPr>
              <w:suppressAutoHyphens/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Площадь рекламного объявления, кв. м  </w:t>
            </w:r>
          </w:p>
        </w:tc>
      </w:tr>
      <w:tr w:rsidR="0043466B" w:rsidRPr="0043466B" w:rsidTr="00B63613">
        <w:tc>
          <w:tcPr>
            <w:tcW w:w="36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3466B" w:rsidRPr="0043466B" w:rsidRDefault="0043466B" w:rsidP="00B636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6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 св. 18   </w:t>
            </w:r>
          </w:p>
        </w:tc>
        <w:tc>
          <w:tcPr>
            <w:tcW w:w="1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от 6 до 18  </w:t>
            </w:r>
          </w:p>
        </w:tc>
        <w:tc>
          <w:tcPr>
            <w:tcW w:w="1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3466B" w:rsidRPr="0043466B" w:rsidRDefault="0043466B" w:rsidP="00B63613">
            <w:pPr>
              <w:suppressAutoHyphens/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 менее 6   </w:t>
            </w:r>
          </w:p>
        </w:tc>
      </w:tr>
      <w:tr w:rsidR="0043466B" w:rsidRPr="0043466B" w:rsidTr="00B63613">
        <w:trPr>
          <w:trHeight w:val="400"/>
        </w:trPr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В пределах населенных   пунктов                 </w:t>
            </w:r>
          </w:p>
        </w:tc>
        <w:tc>
          <w:tcPr>
            <w:tcW w:w="16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  150     </w:t>
            </w:r>
          </w:p>
        </w:tc>
        <w:tc>
          <w:tcPr>
            <w:tcW w:w="1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   100     </w:t>
            </w:r>
          </w:p>
        </w:tc>
        <w:tc>
          <w:tcPr>
            <w:tcW w:w="1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3466B" w:rsidRPr="0043466B" w:rsidRDefault="0043466B" w:rsidP="00B63613">
            <w:pPr>
              <w:suppressAutoHyphens/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   30     </w:t>
            </w:r>
          </w:p>
        </w:tc>
      </w:tr>
      <w:tr w:rsidR="0043466B" w:rsidRPr="0043466B" w:rsidTr="00B63613">
        <w:trPr>
          <w:trHeight w:val="400"/>
        </w:trPr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За пределами населенных пунктов                 </w:t>
            </w:r>
          </w:p>
        </w:tc>
        <w:tc>
          <w:tcPr>
            <w:tcW w:w="16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  200     </w:t>
            </w:r>
          </w:p>
        </w:tc>
        <w:tc>
          <w:tcPr>
            <w:tcW w:w="1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3466B" w:rsidRPr="0043466B" w:rsidRDefault="0043466B" w:rsidP="00B63613">
            <w:pPr>
              <w:suppressAutoHyphens/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   100     </w:t>
            </w:r>
          </w:p>
        </w:tc>
        <w:tc>
          <w:tcPr>
            <w:tcW w:w="1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3466B" w:rsidRPr="0043466B" w:rsidRDefault="0043466B" w:rsidP="00B63613">
            <w:pPr>
              <w:suppressAutoHyphens/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466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     40     </w:t>
            </w:r>
          </w:p>
        </w:tc>
      </w:tr>
    </w:tbl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 5.7. Средства наружной рекламы размещают с учетом проекта организации движения и расположения технических средств организации дорожного движения.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5.8. При выполнении работ по монтажу и обслуживанию средств наружной рекламы должны быть соблюдены требования по обеспечению безопасности дорожного движения в местах производства дорожных работ, в том числе по организации движения и ограждению мест производства дорожных работ.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>5.9. Фундаменты опор не должны выступать над уровнем земли более чем на 5 см. Допускается размещение выступающих более чем на 5 см фундаментов опор на тротуаре при наличии бортового камня или дорожных ограждений, если это не препятствует движению пешеходов и уборке улиц.</w:t>
      </w:r>
    </w:p>
    <w:p w:rsidR="0043466B" w:rsidRPr="0043466B" w:rsidRDefault="0043466B" w:rsidP="004346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zh-CN"/>
        </w:rPr>
      </w:pPr>
      <w:r w:rsidRPr="0043466B">
        <w:rPr>
          <w:rFonts w:ascii="Times New Roman" w:hAnsi="Times New Roman"/>
          <w:sz w:val="28"/>
          <w:szCs w:val="28"/>
          <w:lang w:eastAsia="zh-CN"/>
        </w:rPr>
        <w:t xml:space="preserve">5.10. </w:t>
      </w:r>
      <w:proofErr w:type="spellStart"/>
      <w:r w:rsidRPr="0043466B">
        <w:rPr>
          <w:rFonts w:ascii="Times New Roman" w:hAnsi="Times New Roman"/>
          <w:sz w:val="28"/>
          <w:szCs w:val="28"/>
          <w:lang w:eastAsia="zh-CN"/>
        </w:rPr>
        <w:t>Рекламораспространитель</w:t>
      </w:r>
      <w:proofErr w:type="spellEnd"/>
      <w:r w:rsidRPr="0043466B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gramStart"/>
      <w:r w:rsidRPr="0043466B">
        <w:rPr>
          <w:rFonts w:ascii="Times New Roman" w:hAnsi="Times New Roman"/>
          <w:sz w:val="28"/>
          <w:szCs w:val="28"/>
          <w:lang w:eastAsia="zh-CN"/>
        </w:rPr>
        <w:t>обязан</w:t>
      </w:r>
      <w:proofErr w:type="gramEnd"/>
      <w:r w:rsidRPr="0043466B">
        <w:rPr>
          <w:rFonts w:ascii="Times New Roman" w:hAnsi="Times New Roman"/>
          <w:sz w:val="28"/>
          <w:szCs w:val="28"/>
          <w:lang w:eastAsia="zh-CN"/>
        </w:rPr>
        <w:t xml:space="preserve"> восстановить благоустройство территории после установки (демонтажа) средства размещения наружной рекламы. Демонтаж средств размещения наружной рекламы необходимо проводить вместе с их фундаментом. </w:t>
      </w:r>
    </w:p>
    <w:p w:rsidR="0043466B" w:rsidRPr="0043466B" w:rsidRDefault="0043466B" w:rsidP="0043466B">
      <w:pPr>
        <w:tabs>
          <w:tab w:val="right" w:pos="9355"/>
        </w:tabs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66046B" w:rsidRPr="00692000" w:rsidRDefault="001D18EC" w:rsidP="006604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692000" w:rsidRPr="00692000">
        <w:rPr>
          <w:rFonts w:ascii="Times New Roman" w:hAnsi="Times New Roman"/>
          <w:b/>
          <w:sz w:val="28"/>
          <w:szCs w:val="28"/>
        </w:rPr>
        <w:t>.</w:t>
      </w:r>
      <w:r w:rsidR="0066046B" w:rsidRPr="00692000">
        <w:rPr>
          <w:rFonts w:ascii="Times New Roman" w:hAnsi="Times New Roman"/>
          <w:b/>
          <w:sz w:val="28"/>
          <w:szCs w:val="28"/>
        </w:rPr>
        <w:t xml:space="preserve"> Требования, определяющие возможность размещения рекламных конструкций на территории </w:t>
      </w:r>
      <w:r w:rsidR="00775ADE" w:rsidRPr="00775ADE">
        <w:rPr>
          <w:rFonts w:ascii="Times New Roman" w:hAnsi="Times New Roman"/>
          <w:b/>
          <w:sz w:val="28"/>
          <w:szCs w:val="28"/>
        </w:rPr>
        <w:t>Стародубского муниципального округа Брянкой области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16"/>
          <w:szCs w:val="16"/>
        </w:rPr>
      </w:pPr>
    </w:p>
    <w:p w:rsidR="0066046B" w:rsidRDefault="00C02ED5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66046B">
        <w:rPr>
          <w:rFonts w:ascii="Times New Roman" w:hAnsi="Times New Roman"/>
          <w:sz w:val="28"/>
          <w:szCs w:val="28"/>
        </w:rPr>
        <w:t>ля каждого места определенного Схемой размещения рекламных конструкций заказчик</w:t>
      </w:r>
      <w:r>
        <w:rPr>
          <w:rFonts w:ascii="Times New Roman" w:hAnsi="Times New Roman"/>
          <w:sz w:val="28"/>
          <w:szCs w:val="28"/>
        </w:rPr>
        <w:t>ом</w:t>
      </w:r>
      <w:r w:rsidR="0066046B">
        <w:rPr>
          <w:rFonts w:ascii="Times New Roman" w:hAnsi="Times New Roman"/>
          <w:sz w:val="28"/>
          <w:szCs w:val="28"/>
        </w:rPr>
        <w:t xml:space="preserve"> должен быть разработан и согласован с администрацией</w:t>
      </w:r>
      <w:r w:rsidR="001D18EC">
        <w:rPr>
          <w:rFonts w:ascii="Times New Roman" w:hAnsi="Times New Roman"/>
          <w:sz w:val="28"/>
          <w:szCs w:val="28"/>
        </w:rPr>
        <w:t xml:space="preserve"> Стародубского муниципального</w:t>
      </w:r>
      <w:r w:rsidR="0066046B">
        <w:rPr>
          <w:rFonts w:ascii="Times New Roman" w:hAnsi="Times New Roman"/>
          <w:sz w:val="28"/>
          <w:szCs w:val="28"/>
        </w:rPr>
        <w:t xml:space="preserve"> </w:t>
      </w:r>
      <w:r w:rsidR="001D18EC">
        <w:rPr>
          <w:rFonts w:ascii="Times New Roman" w:hAnsi="Times New Roman"/>
          <w:sz w:val="28"/>
          <w:szCs w:val="28"/>
        </w:rPr>
        <w:t>округа Брянской области</w:t>
      </w:r>
      <w:r w:rsidR="0066046B">
        <w:rPr>
          <w:rFonts w:ascii="Times New Roman" w:hAnsi="Times New Roman"/>
          <w:sz w:val="28"/>
          <w:szCs w:val="28"/>
        </w:rPr>
        <w:t xml:space="preserve"> паспорт рекламного места, содержащий сведения, относящиеся к территориальному размещению, внешнему виду и техническим параметрам конструкции, включающий в себя: 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чертежи и расчет конструкций (паспорт изготовителя для изделий заводского производства); 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вид (фасад) средства в цвете с указанием отделки, технологии размещения рекламной информации, подсветки в темное время суток (при ее наличии); 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цветовые фотомонтажи средства в сельской среде с визуальных сторон размещения рекламной информации (размером не менее 10х15 см); 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г) план размещения, выполненный на топографической съемке М 1:500 для средств, устанавливаемых на земле; 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схему размещения (в М 1:500 – М 1:2000) для средств, устанавливаемых на здании (сооружении); 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расчет безопасности и надежности конструкций учитывающий требования безопасности размещения рекламных конструкций, установленных действующим законодательством, в частности ГОСТ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52044-2003 Государственный стандарт Российской Федерации. 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 (</w:t>
      </w:r>
      <w:proofErr w:type="gramStart"/>
      <w:r>
        <w:rPr>
          <w:rFonts w:ascii="Times New Roman" w:hAnsi="Times New Roman"/>
          <w:sz w:val="28"/>
          <w:szCs w:val="28"/>
        </w:rPr>
        <w:t>принят</w:t>
      </w:r>
      <w:proofErr w:type="gramEnd"/>
      <w:r>
        <w:rPr>
          <w:rFonts w:ascii="Times New Roman" w:hAnsi="Times New Roman"/>
          <w:sz w:val="28"/>
          <w:szCs w:val="28"/>
        </w:rPr>
        <w:t xml:space="preserve"> и введен в действие Постановлением Госстандарта России от 22.04.2003 № 124-ст), СНиП II-23-81*, СНиП 2.01.07-85, СНиП 3.03.01-87, СНиП 12-03-2001.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66046B" w:rsidRPr="00692000" w:rsidRDefault="001D18EC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66046B" w:rsidRPr="00692000">
        <w:rPr>
          <w:rFonts w:ascii="Times New Roman" w:hAnsi="Times New Roman"/>
          <w:b/>
          <w:sz w:val="28"/>
          <w:szCs w:val="28"/>
        </w:rPr>
        <w:t>. Ограничение по размещению рекламных конструкций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местах отдыха и досуга горожан (парки, скверы, пляжи, прибрежные зоны и т.п.), а также в рекреационных зонах реклама запрещена. Исключение составляют лишь уличная мебель, рекламные конструкции по </w:t>
      </w:r>
      <w:proofErr w:type="gramStart"/>
      <w:r>
        <w:rPr>
          <w:rFonts w:ascii="Times New Roman" w:hAnsi="Times New Roman"/>
          <w:sz w:val="28"/>
          <w:szCs w:val="28"/>
        </w:rPr>
        <w:t>индивидуальным проектам</w:t>
      </w:r>
      <w:proofErr w:type="gramEnd"/>
      <w:r>
        <w:rPr>
          <w:rFonts w:ascii="Times New Roman" w:hAnsi="Times New Roman"/>
          <w:sz w:val="28"/>
          <w:szCs w:val="28"/>
        </w:rPr>
        <w:t xml:space="preserve"> при согласовании с администрацией </w:t>
      </w:r>
      <w:r w:rsidR="00775ADE" w:rsidRPr="00775ADE">
        <w:rPr>
          <w:rFonts w:ascii="Times New Roman" w:hAnsi="Times New Roman"/>
          <w:sz w:val="28"/>
          <w:szCs w:val="28"/>
        </w:rPr>
        <w:t>Стародубского муниципального округа Брянкой области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допускается размещение рекламных конструкций на стационарных оградах парков и скверов. 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допускается уничтожение или повреждение зеленых насаждений на территории, прилегающей к месту установки рекламной конструкции. 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предусматривается использование рекламных конструкций типа короба на опорах освещения и контактной сети. Размещение на опорах освещения рекламных конструкций допускается в качестве рекламы-указателя для организаций, предприятий внутриквартального размещения в виде облегченной конструкции формата 0,9 x 1,67 (2) x 13, либо баннерной конструкции с шагом размещения через опору освещения. 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Размещение на опоре более одной рекламной конструкции не допускается.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Размещаемые на опоре кронштейны должны быть ориентированы в сторону, противоположную проезжей части. 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допускается установка </w:t>
      </w:r>
      <w:proofErr w:type="spellStart"/>
      <w:r>
        <w:rPr>
          <w:rFonts w:ascii="Times New Roman" w:hAnsi="Times New Roman"/>
          <w:sz w:val="28"/>
          <w:szCs w:val="28"/>
        </w:rPr>
        <w:t>штендеров</w:t>
      </w:r>
      <w:proofErr w:type="spellEnd"/>
      <w:r>
        <w:rPr>
          <w:rFonts w:ascii="Times New Roman" w:hAnsi="Times New Roman"/>
          <w:sz w:val="28"/>
          <w:szCs w:val="28"/>
        </w:rPr>
        <w:t xml:space="preserve"> на тротуарах, перетяжки размещаются как временная рекламная конструкция сроком не более двух месяцев на период события, праздника, анонсирования проекта, программы и пр. 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улице в пределах одного и более кварталов рекламные конструкции устанавливаются одного </w:t>
      </w:r>
      <w:proofErr w:type="spellStart"/>
      <w:r>
        <w:rPr>
          <w:rFonts w:ascii="Times New Roman" w:hAnsi="Times New Roman"/>
          <w:sz w:val="28"/>
          <w:szCs w:val="28"/>
        </w:rPr>
        <w:t>типоразмерного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ряда, по одной оси. В случае невозможности установки по одной оси конструкция </w:t>
      </w:r>
      <w:proofErr w:type="gramStart"/>
      <w:r>
        <w:rPr>
          <w:rFonts w:ascii="Times New Roman" w:hAnsi="Times New Roman"/>
          <w:sz w:val="28"/>
          <w:szCs w:val="28"/>
        </w:rPr>
        <w:t>заменяется на меньший</w:t>
      </w:r>
      <w:proofErr w:type="gramEnd"/>
      <w:r>
        <w:rPr>
          <w:rFonts w:ascii="Times New Roman" w:hAnsi="Times New Roman"/>
          <w:sz w:val="28"/>
          <w:szCs w:val="28"/>
        </w:rPr>
        <w:t xml:space="preserve"> формат. 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пределах одной улицы по разные стороны проезжей части рекламные конструкции устанавливаются в шахматном порядке.</w:t>
      </w:r>
    </w:p>
    <w:p w:rsidR="0066046B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692000" w:rsidRDefault="001D18EC" w:rsidP="00C62F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="00692000" w:rsidRPr="00692000">
        <w:rPr>
          <w:rFonts w:ascii="Times New Roman" w:hAnsi="Times New Roman"/>
          <w:b/>
          <w:bCs/>
          <w:sz w:val="28"/>
          <w:szCs w:val="28"/>
        </w:rPr>
        <w:t>.</w:t>
      </w:r>
      <w:r w:rsidR="00C62FA4" w:rsidRPr="00692000">
        <w:rPr>
          <w:rFonts w:ascii="Times New Roman" w:hAnsi="Times New Roman"/>
          <w:b/>
          <w:bCs/>
          <w:sz w:val="28"/>
          <w:szCs w:val="28"/>
        </w:rPr>
        <w:t xml:space="preserve"> Особенности согласования схемы размещения рекламных конструкций</w:t>
      </w:r>
    </w:p>
    <w:p w:rsidR="00C62FA4" w:rsidRPr="00692000" w:rsidRDefault="00C62FA4" w:rsidP="00775A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69200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2000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775ADE" w:rsidRPr="00775ADE">
        <w:rPr>
          <w:rFonts w:ascii="Times New Roman" w:hAnsi="Times New Roman"/>
          <w:b/>
          <w:sz w:val="28"/>
          <w:szCs w:val="28"/>
        </w:rPr>
        <w:t>Стародубского муниципального округа Брянкой области</w:t>
      </w:r>
    </w:p>
    <w:p w:rsidR="00775ADE" w:rsidRDefault="00775ADE" w:rsidP="00C62F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62FA4" w:rsidRPr="000813E3" w:rsidRDefault="00775ADE" w:rsidP="000813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813E3">
        <w:rPr>
          <w:rFonts w:ascii="Times New Roman" w:hAnsi="Times New Roman"/>
          <w:bCs/>
          <w:sz w:val="28"/>
          <w:szCs w:val="28"/>
        </w:rPr>
        <w:lastRenderedPageBreak/>
        <w:t xml:space="preserve">   8</w:t>
      </w:r>
      <w:r w:rsidR="00C62FA4" w:rsidRPr="000813E3">
        <w:rPr>
          <w:rFonts w:ascii="Times New Roman" w:hAnsi="Times New Roman"/>
          <w:bCs/>
          <w:sz w:val="28"/>
          <w:szCs w:val="28"/>
        </w:rPr>
        <w:t xml:space="preserve">.1. </w:t>
      </w:r>
      <w:proofErr w:type="gramStart"/>
      <w:r w:rsidR="00C62FA4" w:rsidRPr="000813E3">
        <w:rPr>
          <w:rFonts w:ascii="Times New Roman" w:hAnsi="Times New Roman"/>
          <w:bCs/>
          <w:sz w:val="28"/>
          <w:szCs w:val="28"/>
        </w:rPr>
        <w:t xml:space="preserve">Согласование схемы размещения рекламных конструкций на территории </w:t>
      </w:r>
      <w:r w:rsidR="00C62FA4" w:rsidRPr="000813E3">
        <w:rPr>
          <w:rFonts w:ascii="Times New Roman" w:hAnsi="Times New Roman"/>
          <w:sz w:val="28"/>
          <w:szCs w:val="28"/>
        </w:rPr>
        <w:t xml:space="preserve">на территории </w:t>
      </w:r>
      <w:r w:rsidR="000813E3" w:rsidRPr="000813E3">
        <w:rPr>
          <w:rFonts w:ascii="Times New Roman" w:hAnsi="Times New Roman"/>
          <w:sz w:val="28"/>
          <w:szCs w:val="28"/>
        </w:rPr>
        <w:t xml:space="preserve">Стародубского муниципального округа Брянкой области </w:t>
      </w:r>
      <w:r w:rsidR="00C62FA4" w:rsidRPr="000813E3">
        <w:rPr>
          <w:rFonts w:ascii="Times New Roman" w:hAnsi="Times New Roman"/>
          <w:bCs/>
          <w:sz w:val="28"/>
          <w:szCs w:val="28"/>
        </w:rPr>
        <w:t xml:space="preserve">и внесение в неё изменений осуществляется в соответствии с </w:t>
      </w:r>
      <w:r w:rsidR="00C62FA4" w:rsidRPr="000813E3">
        <w:rPr>
          <w:rFonts w:ascii="Times New Roman" w:hAnsi="Times New Roman"/>
          <w:sz w:val="28"/>
          <w:szCs w:val="28"/>
        </w:rPr>
        <w:t>Федеральным законом от 13 марта 2006 года N 38-ФЗ "О рекламе», постановлением Правительства Брянской  области от 23.05.2016 № 265-п «Об утверждении Порядка предварительного согласования схем размещения рекламных конструкций на земельных участках независимо от форм собственности, а также на</w:t>
      </w:r>
      <w:proofErr w:type="gramEnd"/>
      <w:r w:rsidR="00C62FA4" w:rsidRPr="000813E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2FA4" w:rsidRPr="000813E3">
        <w:rPr>
          <w:rFonts w:ascii="Times New Roman" w:hAnsi="Times New Roman"/>
          <w:sz w:val="28"/>
          <w:szCs w:val="28"/>
        </w:rPr>
        <w:t>зданиях</w:t>
      </w:r>
      <w:proofErr w:type="gramEnd"/>
      <w:r w:rsidR="00C62FA4" w:rsidRPr="000813E3">
        <w:rPr>
          <w:rFonts w:ascii="Times New Roman" w:hAnsi="Times New Roman"/>
          <w:sz w:val="28"/>
          <w:szCs w:val="28"/>
        </w:rPr>
        <w:t xml:space="preserve"> или ином недвижимом имуществе находящихся в собственности Брянской области или муниципальных образований Брянской области, и вносимых в них изменений».</w:t>
      </w:r>
    </w:p>
    <w:p w:rsidR="00C62FA4" w:rsidRPr="000813E3" w:rsidRDefault="00C62FA4" w:rsidP="0069200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75ADE" w:rsidRDefault="00692000" w:rsidP="00775A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C62FA4" w:rsidRPr="00C62FA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D18EC">
        <w:rPr>
          <w:rFonts w:ascii="Times New Roman" w:hAnsi="Times New Roman"/>
          <w:b/>
          <w:bCs/>
          <w:sz w:val="28"/>
          <w:szCs w:val="28"/>
        </w:rPr>
        <w:t>9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C62FA4" w:rsidRPr="00C62FA4">
        <w:rPr>
          <w:rFonts w:ascii="Times New Roman" w:hAnsi="Times New Roman"/>
          <w:b/>
          <w:bCs/>
          <w:sz w:val="28"/>
          <w:szCs w:val="28"/>
        </w:rPr>
        <w:t xml:space="preserve">Порядок внесения изменений в схему размещения рекламных конструкций </w:t>
      </w:r>
      <w:r w:rsidR="006617ED" w:rsidRPr="00692000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775ADE" w:rsidRPr="00775ADE">
        <w:rPr>
          <w:rFonts w:ascii="Times New Roman" w:hAnsi="Times New Roman"/>
          <w:b/>
          <w:sz w:val="28"/>
          <w:szCs w:val="28"/>
        </w:rPr>
        <w:t>Стародубского муниципального округа Брянкой области</w:t>
      </w:r>
      <w:r w:rsidR="00775ADE" w:rsidRPr="00775AD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62FA4" w:rsidRPr="00C62FA4" w:rsidRDefault="00775ADE" w:rsidP="00775A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9</w:t>
      </w:r>
      <w:r w:rsidR="00C62FA4" w:rsidRPr="00C62FA4">
        <w:rPr>
          <w:rFonts w:ascii="Times New Roman" w:hAnsi="Times New Roman"/>
          <w:bCs/>
          <w:sz w:val="28"/>
          <w:szCs w:val="28"/>
        </w:rPr>
        <w:t>.1. Внесение изменений в Схему осуществляется на основании предложений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муниципальных образований, заинтересованных юридических и физических лиц.</w:t>
      </w:r>
    </w:p>
    <w:p w:rsidR="00C62FA4" w:rsidRPr="00C62FA4" w:rsidRDefault="00775ADE" w:rsidP="00775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9</w:t>
      </w:r>
      <w:r w:rsidR="00C62FA4" w:rsidRPr="00C62FA4">
        <w:rPr>
          <w:rFonts w:ascii="Times New Roman" w:hAnsi="Times New Roman"/>
          <w:bCs/>
          <w:sz w:val="28"/>
          <w:szCs w:val="28"/>
        </w:rPr>
        <w:t>.</w:t>
      </w:r>
      <w:r w:rsidR="000813E3">
        <w:rPr>
          <w:rFonts w:ascii="Times New Roman" w:hAnsi="Times New Roman"/>
          <w:bCs/>
          <w:sz w:val="28"/>
          <w:szCs w:val="28"/>
        </w:rPr>
        <w:t>2</w:t>
      </w:r>
      <w:r w:rsidR="00C62FA4" w:rsidRPr="00C62FA4">
        <w:rPr>
          <w:rFonts w:ascii="Times New Roman" w:hAnsi="Times New Roman"/>
          <w:bCs/>
          <w:sz w:val="28"/>
          <w:szCs w:val="28"/>
        </w:rPr>
        <w:t>. Изменения в Схему вносятся не чаще 1 раза в квартал.</w:t>
      </w:r>
    </w:p>
    <w:p w:rsidR="00C62FA4" w:rsidRPr="00692000" w:rsidRDefault="00C62FA4" w:rsidP="0069200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6046B" w:rsidRPr="00692000" w:rsidRDefault="0066046B" w:rsidP="0066046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6046B" w:rsidRPr="00692000" w:rsidSect="0066046B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046B"/>
    <w:rsid w:val="000813E3"/>
    <w:rsid w:val="001C63B5"/>
    <w:rsid w:val="001D18EC"/>
    <w:rsid w:val="00296777"/>
    <w:rsid w:val="002C22E2"/>
    <w:rsid w:val="0043466B"/>
    <w:rsid w:val="00483665"/>
    <w:rsid w:val="005A1918"/>
    <w:rsid w:val="0060212F"/>
    <w:rsid w:val="0066046B"/>
    <w:rsid w:val="006617ED"/>
    <w:rsid w:val="00692000"/>
    <w:rsid w:val="00775ADE"/>
    <w:rsid w:val="00801D27"/>
    <w:rsid w:val="00AF589C"/>
    <w:rsid w:val="00C02ED5"/>
    <w:rsid w:val="00C62FA4"/>
    <w:rsid w:val="00C64F5D"/>
    <w:rsid w:val="00D423CE"/>
    <w:rsid w:val="00D61ABA"/>
    <w:rsid w:val="00F1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2F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54EBB-DE79-45E5-9345-DF592FD48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Стародуб</Company>
  <LinksUpToDate>false</LinksUpToDate>
  <CharactersWithSpaces>15752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</dc:creator>
  <cp:keywords/>
  <dc:description/>
  <cp:lastModifiedBy>Ольга Кравченко</cp:lastModifiedBy>
  <cp:revision>14</cp:revision>
  <dcterms:created xsi:type="dcterms:W3CDTF">2016-09-28T08:01:00Z</dcterms:created>
  <dcterms:modified xsi:type="dcterms:W3CDTF">2021-05-12T06:49:00Z</dcterms:modified>
</cp:coreProperties>
</file>