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8AE" w:rsidRPr="00E348AE" w:rsidRDefault="00E348AE" w:rsidP="00E348AE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348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 2014 г. Правительство РФ разработало и приняло ряд документов, направленных на воссоздание комплекса ГТО: Постановление Правительства РФ № 540, Положение о ГТО, Указ Президента о ГТО.</w:t>
      </w:r>
    </w:p>
    <w:p w:rsidR="00E348AE" w:rsidRPr="00E348AE" w:rsidRDefault="00E348AE" w:rsidP="00E348AE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348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 этих документах определены цели, задачи, принципы, содержание, структура и методика внедрения комплекса ГТО.</w:t>
      </w:r>
    </w:p>
    <w:p w:rsidR="00E348AE" w:rsidRPr="00E348AE" w:rsidRDefault="00E348AE" w:rsidP="00E348AE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348AE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Цель комплекса ГТО</w:t>
      </w:r>
      <w:r w:rsidRPr="00E348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– увеличение продолжительности жизни населения с помощью систематической физической подготовки.</w:t>
      </w:r>
    </w:p>
    <w:p w:rsidR="00E348AE" w:rsidRPr="00E348AE" w:rsidRDefault="00E348AE" w:rsidP="00E348AE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348AE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Задача</w:t>
      </w:r>
      <w:r w:rsidRPr="00E348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– массовое внедрение комплекса ГТО, охват системой подготовки всех возрастных групп населения.</w:t>
      </w:r>
    </w:p>
    <w:p w:rsidR="00E348AE" w:rsidRPr="00E348AE" w:rsidRDefault="00E348AE" w:rsidP="00E348AE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348AE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Принципы</w:t>
      </w:r>
      <w:r w:rsidRPr="00E348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– добровольность и доступность системы подготовки для всех слоев населения, медицинский контроль, учет местных традиций и особенностей.</w:t>
      </w:r>
    </w:p>
    <w:p w:rsidR="00E348AE" w:rsidRPr="00E348AE" w:rsidRDefault="00E348AE" w:rsidP="00E348AE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348AE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Содержание комплекса</w:t>
      </w:r>
      <w:r w:rsidRPr="00E348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– нормативы ГТО и спортивных разрядов, система тестирования, рекомендации по особенностям двигательного режима для различных групп.</w:t>
      </w:r>
    </w:p>
    <w:p w:rsidR="00E348AE" w:rsidRPr="00E348AE" w:rsidRDefault="00E348AE" w:rsidP="00E348AE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348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Структура комплекса включает 11 ступеней, для каждой из которых установлены виды испытаний и нормативы их выполнения для права получения в первых семи из них бронзового, серебряного или золотого знака и без вручения знака в остальных четырех в зависимости от пола и возраста. Кроме того, для каждой ступени определены необходимые знания, умения и рекомендации к двигательному режиму.</w:t>
      </w:r>
    </w:p>
    <w:p w:rsidR="00E348AE" w:rsidRPr="00E348AE" w:rsidRDefault="00E348AE" w:rsidP="00E348AE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E348AE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Мальчики и девочки от 6 до 8 лет.</w:t>
      </w:r>
    </w:p>
    <w:p w:rsidR="00E348AE" w:rsidRPr="00E348AE" w:rsidRDefault="00E348AE" w:rsidP="00E348AE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E348AE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То же от 9 до 10 лет.</w:t>
      </w:r>
    </w:p>
    <w:p w:rsidR="00E348AE" w:rsidRPr="00E348AE" w:rsidRDefault="00E348AE" w:rsidP="00E348AE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E348AE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То же от 11 до 12 лет.</w:t>
      </w:r>
    </w:p>
    <w:p w:rsidR="00E348AE" w:rsidRPr="00E348AE" w:rsidRDefault="00E348AE" w:rsidP="00E348AE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E348AE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Юноши и девушки от 13 до 15 лет.</w:t>
      </w:r>
    </w:p>
    <w:p w:rsidR="00E348AE" w:rsidRPr="00E348AE" w:rsidRDefault="00E348AE" w:rsidP="00E348AE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E348AE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То же от 16 до 17 лет.</w:t>
      </w:r>
    </w:p>
    <w:p w:rsidR="00E348AE" w:rsidRPr="00E348AE" w:rsidRDefault="00E348AE" w:rsidP="00E348AE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E348AE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Мужчины и женщины от 18 до 29 лет.</w:t>
      </w:r>
    </w:p>
    <w:p w:rsidR="00E348AE" w:rsidRPr="00E348AE" w:rsidRDefault="00E348AE" w:rsidP="00E348AE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E348AE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То же от 30 до 39 лет.</w:t>
      </w:r>
    </w:p>
    <w:p w:rsidR="00E348AE" w:rsidRPr="00E348AE" w:rsidRDefault="00E348AE" w:rsidP="00E348AE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E348AE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То же от 40 до 49 лет.</w:t>
      </w:r>
    </w:p>
    <w:p w:rsidR="00E348AE" w:rsidRPr="00E348AE" w:rsidRDefault="00E348AE" w:rsidP="00E348AE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E348AE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То же от 50 до 59 лет.</w:t>
      </w:r>
    </w:p>
    <w:p w:rsidR="00E348AE" w:rsidRPr="00E348AE" w:rsidRDefault="00E348AE" w:rsidP="00E348AE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E348AE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То же от 60 до 69 лет.</w:t>
      </w:r>
    </w:p>
    <w:p w:rsidR="00E348AE" w:rsidRPr="00E348AE" w:rsidRDefault="00E348AE" w:rsidP="00E348AE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E348AE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То же старше 70 лет.</w:t>
      </w:r>
    </w:p>
    <w:p w:rsidR="00E348AE" w:rsidRPr="00E348AE" w:rsidRDefault="00E348AE" w:rsidP="00E348AE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348AE"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 wp14:anchorId="0FC0A0BC" wp14:editId="6BE2F4FB">
            <wp:extent cx="6067425" cy="13477875"/>
            <wp:effectExtent l="0" t="0" r="9525" b="9525"/>
            <wp:docPr id="1" name="Рисунок 1" descr="1-ая ступень Г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-ая ступень ГТ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34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8AE" w:rsidRPr="00E348AE" w:rsidRDefault="00E348AE" w:rsidP="00E348AE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348AE"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 wp14:anchorId="4D02FD3B" wp14:editId="06B98D17">
            <wp:extent cx="5972175" cy="14030325"/>
            <wp:effectExtent l="0" t="0" r="9525" b="9525"/>
            <wp:docPr id="2" name="Рисунок 2" descr="таблица нормы ГТО, 2-ая ступ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аблица нормы ГТО, 2-ая ступен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40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8AE" w:rsidRPr="00E348AE" w:rsidRDefault="00E348AE" w:rsidP="00E348AE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348AE"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 wp14:anchorId="4C458F14" wp14:editId="238ECB48">
            <wp:extent cx="6372225" cy="15687675"/>
            <wp:effectExtent l="0" t="0" r="9525" b="9525"/>
            <wp:docPr id="3" name="Рисунок 3" descr="таблица нормы ГТО, 3-яя ступ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таблица нормы ГТО, 3-яя ступен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56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8AE" w:rsidRPr="00E348AE" w:rsidRDefault="00E348AE" w:rsidP="00E348AE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348AE"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 wp14:anchorId="3FC13047" wp14:editId="7165DDE5">
            <wp:extent cx="6286500" cy="19726275"/>
            <wp:effectExtent l="0" t="0" r="0" b="9525"/>
            <wp:docPr id="4" name="Рисунок 4" descr="таблица нормативов ГТО, 4-ая ступ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таблица нормативов ГТО, 4-ая ступен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97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8AE" w:rsidRPr="00E348AE" w:rsidRDefault="00E348AE" w:rsidP="00E348AE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8AE"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 wp14:anchorId="124EED67" wp14:editId="78F6422F">
            <wp:extent cx="6334125" cy="13125450"/>
            <wp:effectExtent l="0" t="0" r="9525" b="0"/>
            <wp:docPr id="5" name="Рисунок 5" descr="5 ступень ГТО по нормам в таб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 ступень ГТО по нормам в таблиц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31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8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lastRenderedPageBreak/>
        <w:br/>
      </w:r>
      <w:bookmarkStart w:id="0" w:name="_GoBack"/>
      <w:r w:rsidRPr="00E348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8B8316" wp14:editId="7B30BB2E">
            <wp:extent cx="5743575" cy="11039475"/>
            <wp:effectExtent l="0" t="0" r="9525" b="9525"/>
            <wp:docPr id="8" name="Рисунок 8" descr="норматив 6 ступени ГТО для мужч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орматив 6 ступени ГТО для мужчи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103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348AE" w:rsidRPr="00E348AE" w:rsidRDefault="00E348AE" w:rsidP="00E348AE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348AE"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 wp14:anchorId="426D26FD" wp14:editId="707DA2D5">
            <wp:extent cx="5743575" cy="11039475"/>
            <wp:effectExtent l="0" t="0" r="9525" b="9525"/>
            <wp:docPr id="9" name="Рисунок 9" descr="таблица нормативов 6 ступени ГТО у женщ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таблица нормативов 6 ступени ГТО у женщин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103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8AE" w:rsidRPr="00E348AE" w:rsidRDefault="00E348AE" w:rsidP="00E348AE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348AE"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 wp14:anchorId="11FD0BD9" wp14:editId="33BC4253">
            <wp:extent cx="5734050" cy="11020425"/>
            <wp:effectExtent l="0" t="0" r="0" b="9525"/>
            <wp:docPr id="10" name="Рисунок 10" descr="таблица нормативов 7 ступени ГТО у мужч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таблица нормативов 7 ступени ГТО у мужчин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102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8AE" w:rsidRPr="00E348AE" w:rsidRDefault="00E348AE" w:rsidP="00E348AE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348AE"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 wp14:anchorId="0AD11AD5" wp14:editId="12FF15F4">
            <wp:extent cx="5953125" cy="15325725"/>
            <wp:effectExtent l="0" t="0" r="9525" b="9525"/>
            <wp:docPr id="11" name="Рисунок 11" descr="7-ая ступень ГТО в таблице норматив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7-ая ступень ГТО в таблице нормативо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53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8AE" w:rsidRPr="00E348AE" w:rsidRDefault="00E348AE" w:rsidP="00E348AE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348AE"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 wp14:anchorId="02D2FAD6" wp14:editId="72ED9E69">
            <wp:extent cx="5972175" cy="12353925"/>
            <wp:effectExtent l="0" t="0" r="9525" b="9525"/>
            <wp:docPr id="12" name="Рисунок 12" descr="таблица нормативов 8-ой ступени Г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таблица нормативов 8-ой ступени ГТ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235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8AE" w:rsidRPr="00E348AE" w:rsidRDefault="00E348AE" w:rsidP="00E348AE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348AE"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 wp14:anchorId="4D14C431" wp14:editId="30B773F4">
            <wp:extent cx="6105525" cy="14792325"/>
            <wp:effectExtent l="0" t="0" r="9525" b="9525"/>
            <wp:docPr id="15" name="Рисунок 15" descr="9 ступень ГТО в таблице для мужчин и женщ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9 ступень ГТО в таблице для мужчин и женщин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47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8AE" w:rsidRPr="00E348AE" w:rsidRDefault="00E348AE" w:rsidP="00E348AE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348AE"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 wp14:anchorId="4BC26FC1" wp14:editId="7D462E87">
            <wp:extent cx="5791200" cy="6686550"/>
            <wp:effectExtent l="0" t="0" r="0" b="0"/>
            <wp:docPr id="16" name="Рисунок 16" descr="таблица результатов 10 ступени Г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таблица результатов 10 ступени ГТО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8AE" w:rsidRPr="00E348AE" w:rsidRDefault="00E348AE" w:rsidP="00E348AE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348AE"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 wp14:anchorId="638D691C" wp14:editId="43065281">
            <wp:extent cx="5724525" cy="6391275"/>
            <wp:effectExtent l="0" t="0" r="9525" b="9525"/>
            <wp:docPr id="17" name="Рисунок 17" descr="11 ступень ГТО в таблице нор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1 ступень ГТО в таблице норм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8AE" w:rsidRPr="00E348AE" w:rsidRDefault="00E348AE" w:rsidP="00E348AE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348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Методика внедрения комплекса ГТО включает разработку нормативных документов, выполнение плана мероприятий, разработанных Правительством РФ, создание тестирующих центров, организацию тестирования в соревновательных условиях, моральное и материальное стимулирование выполнивших нормативы ГТО (вручение знаков, учет наличия знака ГТО при поступлении в учебное заведение, назначение повышенной стипендии при наличии золотого знака).</w:t>
      </w:r>
    </w:p>
    <w:p w:rsidR="00E348AE" w:rsidRPr="00E348AE" w:rsidRDefault="00E348AE" w:rsidP="00E348AE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348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Нормативы ГТО охватывают 40 видов тестов, но в каждой из 11 ступеней достаточным для получения определенного знака является выполнение 3-8 тестов с правом выбора варианта теста. Например, для получения золотого знака юношей 16-17 лет ему необходимо выполнить шесть обязательных тестов, из которых половина имеет 2-4 варианта, и два из пяти тестов по выбору, часть из которых имеет 2-4 варианта. Для получения серебряного знака в этой категории достаточно выполнить 7 тестов, а бронзового – 6 тестов. Но выбранные тесты для награждения соответствующим знаком должны давать возможность оценить силу, гибкость, быстроту и выносливость тестируемого.</w:t>
      </w:r>
    </w:p>
    <w:p w:rsidR="00E348AE" w:rsidRPr="00E348AE" w:rsidRDefault="00E348AE" w:rsidP="00E348AE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348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lastRenderedPageBreak/>
        <w:t>Рекомендации к двигательному режиму устанавливают научно обоснованный минимальный недельный промежуток времени</w:t>
      </w:r>
      <w:proofErr w:type="gramStart"/>
      <w:r w:rsidRPr="00E348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</w:t>
      </w:r>
      <w:proofErr w:type="gramEnd"/>
      <w:r w:rsidRPr="00E348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</w:t>
      </w:r>
      <w:proofErr w:type="gramStart"/>
      <w:r w:rsidRPr="00E348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н</w:t>
      </w:r>
      <w:proofErr w:type="gramEnd"/>
      <w:r w:rsidRPr="00E348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еобходимый для выполнения каждого вида занятий физкультурой. Такой подход к тестированию обеспечивает максимальный учет индивидуальных особенностей тестируемого, климатических и этнических особенностей местности его проживания.</w:t>
      </w:r>
    </w:p>
    <w:p w:rsidR="00E348AE" w:rsidRPr="00E348AE" w:rsidRDefault="00E348AE" w:rsidP="00E348AE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348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Разработанные Правительством документы учли полувековой опыт развития комплекса ГТО в СССР и внесли в него существенные коррективы в соответствии с современными достижениями физкультуры и спорта, их влияния на физическое состояние человека.</w:t>
      </w:r>
    </w:p>
    <w:p w:rsidR="00E348AE" w:rsidRPr="00E348AE" w:rsidRDefault="00E348AE" w:rsidP="00E348AE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348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Идея разработки нормативов ГТО с целью организации массового физкультурного движения, укрепления здоровья населения, его подготовленности к решению задач экономического развития и обеспечения обороноспособности страны впервые была опубликована в «Комсомольской правде» в мае 1930 г.</w:t>
      </w:r>
    </w:p>
    <w:p w:rsidR="00E348AE" w:rsidRPr="00E348AE" w:rsidRDefault="00E348AE" w:rsidP="00E348AE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348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Инициатива комсомольцев была поддержана правительством СССР и в марте 1931 г. первый проект комплекса ГТО был утвержден. Он содержал одну ступень из 15 нормативов общедоступных физических упражнений, укрепляющих здоровье и прививающих полезные навыки в повседневной жизни. Популярность введенного комплекса росла в геометрической прогрессии.</w:t>
      </w:r>
    </w:p>
    <w:p w:rsidR="00E348AE" w:rsidRPr="00E348AE" w:rsidRDefault="00E348AE" w:rsidP="00E348AE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348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Уже в первом 1931 г. ввода нормативов значком ГТО было награждено 24 тыс. чел. В 1932 г. была принята вторая ступень нормативов, их количество увеличилось до 22, а значки ГТО получили 465 </w:t>
      </w:r>
      <w:proofErr w:type="spellStart"/>
      <w:r w:rsidRPr="00E348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тыс</w:t>
      </w:r>
      <w:proofErr w:type="gramStart"/>
      <w:r w:rsidRPr="00E348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.ч</w:t>
      </w:r>
      <w:proofErr w:type="gramEnd"/>
      <w:r w:rsidRPr="00E348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ел</w:t>
      </w:r>
      <w:proofErr w:type="spellEnd"/>
      <w:r w:rsidRPr="00E348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 В 1933 г. нормы ГТО выполнили 835 тыс. чел. В 1934 году школьники 14-15 лет награждаются значками ГТО за выполнение 16 норм по физкультурной и санитарной подготовке, значками БГТО за проведение занятий и судейство в спортивных играх, всего количество награжденных значками составляет 2,5 млн. чел., а участие в физкультурном движении принимает вдвое больше.</w:t>
      </w:r>
    </w:p>
    <w:p w:rsidR="00E348AE" w:rsidRPr="00E348AE" w:rsidRDefault="00E348AE" w:rsidP="00E348AE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348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Начиная с 1935 г., значкисты ГТО становятся призерами международных соревнований, в стране создаются спортивные общества и секции по различным видам спорта на промышленных и аграрных предприятиях, в учебных заведениях.</w:t>
      </w:r>
    </w:p>
    <w:p w:rsidR="00E348AE" w:rsidRPr="00E348AE" w:rsidRDefault="00E348AE" w:rsidP="00E348AE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348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 1937 г. в нескольких видах спорта (легкая и тяжелая атлетика, бокс и борьба, гимнастика, фехтование и стрельба, гимнастика, плавание, конькобежный спорт) введена разрядная система, через 2 года первый, второй и третий спортивные разряды получили более 100 тысяч спортсменов.</w:t>
      </w:r>
    </w:p>
    <w:p w:rsidR="00E348AE" w:rsidRPr="00E348AE" w:rsidRDefault="00E348AE" w:rsidP="00E348AE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348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 1939 г. разработан новый более прогрессивный комплекс БГТО и ГТО с меньшим количеством норм, сочетающий обязательные нормы с нормами по выбору физкультурника, что способствовало развитию спортивной специализации. В новых нормах было 2 ступени («сдано» и «отлично»). Ступень ГТО «отлично» для норм по выбору соответствовала 3-му спортивному разряду. При переходе в следующую старшую возрастную группу производилась повторная сдача норм ГТО в соответствии с установленными нормами для этой группы.</w:t>
      </w:r>
    </w:p>
    <w:p w:rsidR="00E348AE" w:rsidRPr="00E348AE" w:rsidRDefault="00E348AE" w:rsidP="00E348AE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348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 годы второй мировой войны миллионам подготовленных комплексом ГТО физкультурников ловкость, сила, выносливость, скорость, навыки метания гранат, стрельбы, преодоления препятствий, умение плавать, бегать на лыжах позволили в кратчайшие сроки стать высококвалифицированными воинами.</w:t>
      </w:r>
    </w:p>
    <w:p w:rsidR="00E348AE" w:rsidRPr="00E348AE" w:rsidRDefault="00E348AE" w:rsidP="00E348AE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348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Многолетний перерыв в развитии норм ГТО, обусловленный войной и ликвидацией послевоенной разрухи, привел к необходимости совершенствования системы физической культуры в стране. Поэтому в 1972 г. был введен новый комплекс ГТО, который был </w:t>
      </w:r>
      <w:r w:rsidRPr="00E348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lastRenderedPageBreak/>
        <w:t>направлен на профилактику профессиональных заболеваний, внедрение НОТ, борьбу с алкоголизмом и никотиновой зависимостью, укрепление трудовой дисциплины.</w:t>
      </w:r>
    </w:p>
    <w:p w:rsidR="00E348AE" w:rsidRPr="00E348AE" w:rsidRDefault="00E348AE" w:rsidP="00E348AE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348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С этой целью было запланировано массовое строительство спортивной инфраструктуры, внедрение в учебные программы образовательных учреждений новых норм ГТО, введена система морального стимулирования за подготовку значкистов ГТО. К реализации комплекса ГТО были привлечены учебные заведения, организации предвоенной подготовки, организованные и добровольные группы физической подготовки, спортивные секции. Сдача нормативов ГТО для молодежи призывного и допризывного возраста являлась обязательной, для остальных возрастных категорий добровольной.</w:t>
      </w:r>
    </w:p>
    <w:p w:rsidR="00E348AE" w:rsidRPr="00E348AE" w:rsidRDefault="00E348AE" w:rsidP="00E348AE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proofErr w:type="gramStart"/>
      <w:r w:rsidRPr="00E348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По структуре новый комплекс включал 2 ступени БГТО (1-я ступень для учащихся младших классов, 2-я – для 4-8 классов), 2 ступени ГТО (1-я для молодежи от 9 класса до 18 лет, 2-я – от 18 до 27 лет) и добровольный </w:t>
      </w:r>
      <w:proofErr w:type="spellStart"/>
      <w:r w:rsidRPr="00E348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многоборный</w:t>
      </w:r>
      <w:proofErr w:type="spellEnd"/>
      <w:r w:rsidRPr="00E348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комплекс ГТО для возраста от 10 до 60 лет.</w:t>
      </w:r>
      <w:proofErr w:type="gramEnd"/>
    </w:p>
    <w:p w:rsidR="00E348AE" w:rsidRPr="00E348AE" w:rsidRDefault="00E348AE" w:rsidP="00E348AE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348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Нормативы БГТО и ГТО 1-ой и 2-ой ступени разделялись для мальчиков и девочек (юношей и девушек, мужчин и женщин), а также по требованиям для награждения золотым или серебряным значком БГТО или ГТО. Например, мальчик 1-3 класса для получения золотого значка БГТО 1-ой ступени должен был пробежать 60 м за 10 сек., 1000 м за 4,5 мин. и 6 раз подтянуться на высокой перекладине. Кроме этих 3-х нормативов к нему предъявлялись требования: выполнить на «хорошо» гимнастический комплекс на 32 счета, проплыть 50 м и (для снежных районов) пробежать 1 км на лыжах за 7 мин.</w:t>
      </w:r>
    </w:p>
    <w:p w:rsidR="00E348AE" w:rsidRPr="00E348AE" w:rsidRDefault="00E348AE" w:rsidP="00E348AE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proofErr w:type="spellStart"/>
      <w:r w:rsidRPr="00E348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Многоборный</w:t>
      </w:r>
      <w:proofErr w:type="spellEnd"/>
      <w:r w:rsidRPr="00E348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комплекс ГТО разделялся на зимнее троеборье и летнее многоборье для мальчиков и девочек (юношей и девушек, мужчин и женщин) различных возрастов. Например, зимнее троеборье для мальчиков и девочек в возрасте 10-11 лет включал лыжные гонки на расстояние 1 км, подтягивание на перекладине и стрельбу из пневматической винтовки.</w:t>
      </w:r>
    </w:p>
    <w:p w:rsidR="00E348AE" w:rsidRPr="00E348AE" w:rsidRDefault="00E348AE" w:rsidP="00E348AE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348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Распад СССР и переход Российской Федерации на рыночные условия повлекли изменения всех сторон жизни страны, в </w:t>
      </w:r>
      <w:proofErr w:type="spellStart"/>
      <w:r w:rsidRPr="00E348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т.ч</w:t>
      </w:r>
      <w:proofErr w:type="spellEnd"/>
      <w:r w:rsidRPr="00E348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 развития физкультуры и спорта. В советское время в некоторых видах спорта Россия успешно соревновалась с лидерами профессионального западного спорта (хоккей, футбол, фигурное катание, тяжелая атлетика, гимнастика и др.). Другие виды спорта в СССР вообще не культивировались (профессиональный бокс, борьба без правил и др.). Не практиковалось привлечение в спортивные клубы страны зарубежных звезд и тренеров. К сожалению, совместно с отставанием в некоторых сферах от рыночных стран ликвидировались и те сферы, в которых СССР значительно опережал эти страны. Полувековая история развития комплекса ГТО попала в число этих необдуманно ликвидированных сфер.</w:t>
      </w:r>
    </w:p>
    <w:p w:rsidR="00E348AE" w:rsidRPr="00E348AE" w:rsidRDefault="00E348AE" w:rsidP="00E348AE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348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Тщательная и детальная разработка нормативов ГТО, выполненная Правительством РФ 2014 г. в соответствии с медицинскими нормами двигательного режима для каждого возраста, позволит возобновить массовое физкультурное движение в стране, улучшить физическую подготовку и увеличить продолжительность жизни населения.</w:t>
      </w:r>
    </w:p>
    <w:p w:rsidR="003C48F0" w:rsidRDefault="003C48F0"/>
    <w:sectPr w:rsidR="003C48F0" w:rsidSect="00E348A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D73B11"/>
    <w:multiLevelType w:val="multilevel"/>
    <w:tmpl w:val="7452D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8AE"/>
    <w:rsid w:val="003C48F0"/>
    <w:rsid w:val="00E3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8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8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12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1314</Words>
  <Characters>7492</Characters>
  <Application>Microsoft Office Word</Application>
  <DocSecurity>0</DocSecurity>
  <Lines>62</Lines>
  <Paragraphs>17</Paragraphs>
  <ScaleCrop>false</ScaleCrop>
  <Company/>
  <LinksUpToDate>false</LinksUpToDate>
  <CharactersWithSpaces>8789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2015-12-30T09:03:00Z</dcterms:created>
  <dcterms:modified xsi:type="dcterms:W3CDTF">2015-12-30T09:07:00Z</dcterms:modified>
</cp:coreProperties>
</file>