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68" w:rsidRPr="00E20D32" w:rsidRDefault="00D61568" w:rsidP="00D6156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20D32">
        <w:rPr>
          <w:b/>
        </w:rPr>
        <w:t>ПРОЕКТ</w:t>
      </w:r>
    </w:p>
    <w:p w:rsidR="00D61568" w:rsidRPr="00E20D32" w:rsidRDefault="00D61568" w:rsidP="00D6156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20D32">
        <w:rPr>
          <w:b/>
        </w:rPr>
        <w:t xml:space="preserve">договора купли-продажи </w:t>
      </w:r>
      <w:r>
        <w:rPr>
          <w:b/>
        </w:rPr>
        <w:t>не</w:t>
      </w:r>
      <w:r w:rsidRPr="00E20D32">
        <w:rPr>
          <w:b/>
        </w:rPr>
        <w:t xml:space="preserve">движимого имущества, находящегося в собственности </w:t>
      </w:r>
    </w:p>
    <w:p w:rsidR="00D61568" w:rsidRPr="00E20D32" w:rsidRDefault="00D61568" w:rsidP="00D6156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20D32">
        <w:rPr>
          <w:b/>
        </w:rPr>
        <w:t>Стародубского муниципального округа Брянской области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0"/>
      </w:pPr>
    </w:p>
    <w:p w:rsidR="00D61568" w:rsidRDefault="00D61568" w:rsidP="00D61568">
      <w:pPr>
        <w:autoSpaceDE w:val="0"/>
        <w:autoSpaceDN w:val="0"/>
        <w:adjustRightInd w:val="0"/>
        <w:outlineLvl w:val="0"/>
      </w:pPr>
    </w:p>
    <w:p w:rsidR="00D61568" w:rsidRDefault="00D61568" w:rsidP="00D615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Стародуб                                                                                  «____» ____________ 20___ г.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0"/>
      </w:pP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021CBA">
        <w:t>Комитет по управлению муниципальным имуществом администрации Стародубского муниципального округа Брянской области</w:t>
      </w:r>
      <w:r>
        <w:t xml:space="preserve"> </w:t>
      </w:r>
      <w:r w:rsidRPr="00D2659D">
        <w:rPr>
          <w:bCs/>
        </w:rPr>
        <w:t>ОГРН 1203200004633, ИНН 3253007482, КПП 325301001</w:t>
      </w:r>
      <w:r w:rsidRPr="00D2659D">
        <w:t xml:space="preserve">, зарегистрирован МИ ФНС № 8 по Брянской области 13.08.2020 года, юридический адрес: 243240, Брянская область, г. Стародуб, пл. Советская, д. 2 а, </w:t>
      </w:r>
      <w:r>
        <w:t xml:space="preserve"> каб.15, </w:t>
      </w:r>
      <w:r w:rsidRPr="00D2659D">
        <w:t>в лице председателя  Комитета по  управлению  муниципальным  имуществом администрации Стародубского муниципального округа Брянской области</w:t>
      </w:r>
      <w:r>
        <w:t>__________________</w:t>
      </w:r>
      <w:r w:rsidRPr="00D2659D">
        <w:rPr>
          <w:b/>
        </w:rPr>
        <w:t>,</w:t>
      </w:r>
      <w:r w:rsidRPr="00D2659D">
        <w:t xml:space="preserve"> действующего на основании «Положения о Комитете</w:t>
      </w:r>
      <w:proofErr w:type="gramEnd"/>
      <w:r w:rsidRPr="00D2659D">
        <w:t xml:space="preserve">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05.08.2020 г. № 2</w:t>
      </w:r>
      <w:r>
        <w:t>, именуемое в дальнейшем «Продавец»,  с одной стороны, и ___________________________________</w:t>
      </w:r>
      <w:proofErr w:type="gramStart"/>
      <w:r>
        <w:t xml:space="preserve"> ,</w:t>
      </w:r>
      <w:proofErr w:type="gramEnd"/>
      <w:r>
        <w:t xml:space="preserve"> именуемое в дальнейшем «Покупатель», в лице __________________________________________, действующего на основании ____________ , с другой стороны,    совместно именуемые «Стороны», на основании протокола от «___» _______ 20__ г. № ____________ об итогах  аукциона в электронной форме заключили настоящий Договор о нижеследующем: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0"/>
      </w:pPr>
    </w:p>
    <w:p w:rsidR="00D61568" w:rsidRPr="00F76FDA" w:rsidRDefault="00D61568" w:rsidP="00D615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76FDA">
        <w:rPr>
          <w:b/>
        </w:rPr>
        <w:t>1. Предмет Договора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1.1. По настоящему Договору Продавец обязуется передать в собственность Покупателя имущество (далее - имущество), а Покупатель обязуется принять имущество и уплатить за него цену, предусмотренную Договором.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1.2. В состав имущества входит:_________________________________________.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>1.3  Имущество находится в  муниципальной  собственности Стародубского муниципального округа________________.</w:t>
      </w:r>
    </w:p>
    <w:p w:rsidR="00D61568" w:rsidRDefault="00D61568" w:rsidP="00D61568">
      <w:pPr>
        <w:autoSpaceDE w:val="0"/>
        <w:autoSpaceDN w:val="0"/>
        <w:adjustRightInd w:val="0"/>
        <w:jc w:val="both"/>
        <w:outlineLvl w:val="1"/>
      </w:pPr>
      <w:r>
        <w:t xml:space="preserve">1.4. Продажа имущества производится на основании постановления администрации Стародубского муниципального округа Брянской области </w:t>
      </w:r>
      <w:proofErr w:type="gramStart"/>
      <w:r>
        <w:t>от</w:t>
      </w:r>
      <w:proofErr w:type="gramEnd"/>
      <w:r>
        <w:t>_._._  № ___.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1.5. Ограничения прав (обременение) объектов недвижимости:---------</w:t>
      </w:r>
    </w:p>
    <w:p w:rsidR="00D61568" w:rsidRPr="00F76FDA" w:rsidRDefault="00D61568" w:rsidP="00D6156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F76FDA">
        <w:rPr>
          <w:b/>
        </w:rPr>
        <w:t xml:space="preserve">                                       2. Цена Договора и порядок расчетов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2.1. Цена имущества установлена в соответствии с протоколом об итогах аукциона от _______________ г. № _____________ и составляет ________________________ рублей.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2.2. </w:t>
      </w:r>
      <w:proofErr w:type="gramStart"/>
      <w:r>
        <w:t>Задаток, внесенный Покупателем в сумме ____________ засчитывается</w:t>
      </w:r>
      <w:proofErr w:type="gramEnd"/>
      <w:r>
        <w:t xml:space="preserve"> в оплату приобретаемого имущества.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t>2.3. Оставшаяся сумма цены продажи имущества должна быть перечислена Покупателем  в течение 10 (десяти) рабочих дней со дня подписания настоящего Договора, путем единовременного перечисления денежных сре</w:t>
      </w:r>
      <w:proofErr w:type="gramStart"/>
      <w:r>
        <w:t>дств в б</w:t>
      </w:r>
      <w:proofErr w:type="gramEnd"/>
      <w:r>
        <w:t>езналичном порядке:</w:t>
      </w:r>
    </w:p>
    <w:p w:rsidR="00D61568" w:rsidRPr="00470853" w:rsidRDefault="00D61568" w:rsidP="00D615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8AC">
        <w:rPr>
          <w:rFonts w:ascii="Times New Roman" w:hAnsi="Times New Roman" w:cs="Times New Roman"/>
          <w:bCs/>
          <w:sz w:val="24"/>
          <w:szCs w:val="24"/>
        </w:rPr>
        <w:t>1)</w:t>
      </w:r>
      <w:r w:rsidRPr="00470853">
        <w:rPr>
          <w:rFonts w:ascii="Times New Roman" w:hAnsi="Times New Roman" w:cs="Times New Roman"/>
          <w:sz w:val="24"/>
          <w:szCs w:val="24"/>
        </w:rPr>
        <w:t xml:space="preserve">в случае приобретения имущества физическим лицом  в размере _____________ рублей на временный лицевой счет Продавца: </w:t>
      </w:r>
    </w:p>
    <w:p w:rsidR="00D61568" w:rsidRPr="00A17982" w:rsidRDefault="00D61568" w:rsidP="00D61568">
      <w:pPr>
        <w:jc w:val="both"/>
        <w:rPr>
          <w:bCs/>
        </w:rPr>
      </w:pPr>
      <w:r w:rsidRPr="00A17982">
        <w:t>УФК по Брянской области</w:t>
      </w:r>
      <w:r w:rsidRPr="00A17982">
        <w:rPr>
          <w:b/>
        </w:rPr>
        <w:t xml:space="preserve"> (</w:t>
      </w:r>
      <w:r w:rsidRPr="00A17982">
        <w:t>Комитет по управлению муниципальным имуществом администрации Стародубского муниципального округа Брянской области</w:t>
      </w:r>
      <w:r w:rsidRPr="00A17982">
        <w:rPr>
          <w:b/>
        </w:rPr>
        <w:t xml:space="preserve">, </w:t>
      </w:r>
      <w:r w:rsidRPr="00A17982">
        <w:t>л/</w:t>
      </w:r>
      <w:proofErr w:type="spellStart"/>
      <w:r w:rsidRPr="00A17982">
        <w:t>сч</w:t>
      </w:r>
      <w:proofErr w:type="spellEnd"/>
      <w:r w:rsidRPr="00A17982">
        <w:t xml:space="preserve">  05273</w:t>
      </w:r>
      <w:r w:rsidRPr="00A17982">
        <w:rPr>
          <w:lang w:val="en-US"/>
        </w:rPr>
        <w:t>D</w:t>
      </w:r>
      <w:r w:rsidRPr="00A17982">
        <w:t>03020)</w:t>
      </w:r>
      <w:r w:rsidRPr="00A17982">
        <w:rPr>
          <w:bCs/>
        </w:rPr>
        <w:t xml:space="preserve">, </w:t>
      </w:r>
      <w:proofErr w:type="gramStart"/>
      <w:r w:rsidRPr="00A17982">
        <w:rPr>
          <w:bCs/>
        </w:rPr>
        <w:t>р</w:t>
      </w:r>
      <w:proofErr w:type="gramEnd"/>
      <w:r w:rsidRPr="00A17982">
        <w:rPr>
          <w:bCs/>
        </w:rPr>
        <w:t xml:space="preserve">/с </w:t>
      </w:r>
      <w:r w:rsidRPr="00A17982">
        <w:t>03232643155010002700</w:t>
      </w:r>
      <w:r>
        <w:t xml:space="preserve"> </w:t>
      </w:r>
      <w:r w:rsidRPr="00A17982">
        <w:t>Отделение Брянск</w:t>
      </w:r>
      <w:r w:rsidRPr="00A17982">
        <w:rPr>
          <w:b/>
        </w:rPr>
        <w:t xml:space="preserve"> </w:t>
      </w:r>
      <w:r w:rsidRPr="00A17982">
        <w:t>банка России // УФК по Брянской области г. Брянск</w:t>
      </w:r>
      <w:r w:rsidRPr="00A17982">
        <w:rPr>
          <w:bCs/>
        </w:rPr>
        <w:t xml:space="preserve">, </w:t>
      </w:r>
      <w:r w:rsidRPr="00905515">
        <w:t>к/</w:t>
      </w:r>
      <w:proofErr w:type="spellStart"/>
      <w:r w:rsidRPr="00905515">
        <w:t>сч</w:t>
      </w:r>
      <w:proofErr w:type="spellEnd"/>
      <w:r w:rsidRPr="00905515">
        <w:t xml:space="preserve"> 40102810245370000019</w:t>
      </w:r>
      <w:r>
        <w:t xml:space="preserve">, </w:t>
      </w:r>
      <w:r w:rsidRPr="00A17982">
        <w:rPr>
          <w:bCs/>
        </w:rPr>
        <w:t xml:space="preserve">БИК </w:t>
      </w:r>
      <w:r w:rsidRPr="00A17982">
        <w:t>011501101</w:t>
      </w:r>
      <w:r w:rsidRPr="00A17982">
        <w:rPr>
          <w:bCs/>
        </w:rPr>
        <w:t xml:space="preserve">, КПП </w:t>
      </w:r>
      <w:r w:rsidRPr="00A17982">
        <w:t>325301001</w:t>
      </w:r>
      <w:r w:rsidRPr="00A17982">
        <w:rPr>
          <w:bCs/>
        </w:rPr>
        <w:t xml:space="preserve">, ИНН </w:t>
      </w:r>
      <w:r w:rsidRPr="00A17982">
        <w:t>3253007482</w:t>
      </w:r>
      <w:r>
        <w:t>,</w:t>
      </w:r>
      <w:r w:rsidRPr="00A17982">
        <w:rPr>
          <w:bCs/>
        </w:rPr>
        <w:t xml:space="preserve"> ОКТМО </w:t>
      </w:r>
      <w:r w:rsidRPr="00A17982">
        <w:t>15501000</w:t>
      </w:r>
      <w:r w:rsidRPr="00A17982">
        <w:rPr>
          <w:bCs/>
        </w:rPr>
        <w:t>.</w:t>
      </w:r>
    </w:p>
    <w:p w:rsidR="00D61568" w:rsidRPr="00181BB5" w:rsidRDefault="00D61568" w:rsidP="00D61568">
      <w:pPr>
        <w:jc w:val="both"/>
        <w:rPr>
          <w:bCs/>
          <w:highlight w:val="yellow"/>
        </w:rPr>
      </w:pP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</w:p>
    <w:p w:rsidR="00D61568" w:rsidRPr="00905515" w:rsidRDefault="00D61568" w:rsidP="00D615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1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5515">
        <w:rPr>
          <w:rFonts w:ascii="Times New Roman" w:hAnsi="Times New Roman" w:cs="Times New Roman"/>
          <w:bCs/>
          <w:sz w:val="24"/>
          <w:szCs w:val="24"/>
        </w:rPr>
        <w:t xml:space="preserve"> ином случае НДС (20%) за недвижимое имущество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(за исключением земельного участка) </w:t>
      </w:r>
      <w:r w:rsidRPr="00905515">
        <w:rPr>
          <w:rFonts w:ascii="Times New Roman" w:hAnsi="Times New Roman" w:cs="Times New Roman"/>
          <w:bCs/>
          <w:sz w:val="24"/>
          <w:szCs w:val="24"/>
        </w:rPr>
        <w:t>в размере ____________ рублей в доход соответствующего бюджета в установленном порядке отдельным платежным поручением, оставшаяся сумма (за вычетом НДС) ___________ рублей на расчетный счет Продавца</w:t>
      </w:r>
      <w:r w:rsidRPr="00905515">
        <w:rPr>
          <w:rFonts w:ascii="Times New Roman" w:hAnsi="Times New Roman" w:cs="Times New Roman"/>
          <w:sz w:val="24"/>
          <w:szCs w:val="24"/>
        </w:rPr>
        <w:t>:</w:t>
      </w:r>
    </w:p>
    <w:p w:rsidR="00D61568" w:rsidRDefault="00D61568" w:rsidP="00D61568">
      <w:pPr>
        <w:jc w:val="both"/>
        <w:rPr>
          <w:bCs/>
        </w:rPr>
      </w:pPr>
      <w:r w:rsidRPr="00905515">
        <w:rPr>
          <w:bCs/>
        </w:rPr>
        <w:t>УФК по Брянской области (Комитет по управлению муниципальным имуществом администрации Стародубского муниципального округа Брянской области, л/с 04273</w:t>
      </w:r>
      <w:r w:rsidRPr="00905515">
        <w:rPr>
          <w:bCs/>
          <w:lang w:val="en-US"/>
        </w:rPr>
        <w:t>D</w:t>
      </w:r>
      <w:r w:rsidRPr="00905515">
        <w:rPr>
          <w:bCs/>
        </w:rPr>
        <w:t xml:space="preserve">03020), </w:t>
      </w:r>
      <w:proofErr w:type="gramStart"/>
      <w:r w:rsidRPr="00905515">
        <w:rPr>
          <w:bCs/>
        </w:rPr>
        <w:t>р</w:t>
      </w:r>
      <w:proofErr w:type="gramEnd"/>
      <w:r w:rsidRPr="00905515">
        <w:rPr>
          <w:bCs/>
        </w:rPr>
        <w:t xml:space="preserve">/с </w:t>
      </w:r>
      <w:r w:rsidRPr="00905515">
        <w:t>03100643000000012700</w:t>
      </w:r>
      <w:r w:rsidRPr="00905515">
        <w:rPr>
          <w:bCs/>
        </w:rPr>
        <w:t xml:space="preserve"> в </w:t>
      </w:r>
      <w:r w:rsidRPr="00905515">
        <w:t>Отделение Брянск</w:t>
      </w:r>
      <w:r w:rsidRPr="00905515">
        <w:rPr>
          <w:b/>
        </w:rPr>
        <w:t xml:space="preserve"> </w:t>
      </w:r>
      <w:r w:rsidRPr="00905515">
        <w:t>банка России // УФК по Брянской области г. Брянск</w:t>
      </w:r>
      <w:r w:rsidRPr="00905515">
        <w:rPr>
          <w:bCs/>
        </w:rPr>
        <w:t xml:space="preserve">, </w:t>
      </w:r>
      <w:r w:rsidRPr="00905515">
        <w:t>к/</w:t>
      </w:r>
      <w:proofErr w:type="spellStart"/>
      <w:r w:rsidRPr="00905515">
        <w:t>сч</w:t>
      </w:r>
      <w:proofErr w:type="spellEnd"/>
      <w:r w:rsidRPr="00905515">
        <w:t xml:space="preserve"> 40102810245370000019, </w:t>
      </w:r>
      <w:r w:rsidRPr="00905515">
        <w:rPr>
          <w:bCs/>
        </w:rPr>
        <w:t>БИК 011501101, ИНН 3253007482, КПП 325301001, ОКТМО</w:t>
      </w:r>
      <w:r w:rsidRPr="00781F54">
        <w:rPr>
          <w:bCs/>
        </w:rPr>
        <w:t xml:space="preserve"> 15501000</w:t>
      </w:r>
      <w:r>
        <w:rPr>
          <w:bCs/>
        </w:rPr>
        <w:t>,</w:t>
      </w:r>
      <w:r w:rsidRPr="00781F54">
        <w:rPr>
          <w:bCs/>
        </w:rPr>
        <w:t xml:space="preserve">  КБК 90511402043140000410 (доходы от  реализации имущества, находящегося  в муниципальной собственности) КБК 90511406024140000430 (доходы от  реализации земельн</w:t>
      </w:r>
      <w:r>
        <w:rPr>
          <w:bCs/>
        </w:rPr>
        <w:t>ого</w:t>
      </w:r>
      <w:r w:rsidRPr="00781F54">
        <w:rPr>
          <w:bCs/>
        </w:rPr>
        <w:t xml:space="preserve"> участк</w:t>
      </w:r>
      <w:r>
        <w:rPr>
          <w:bCs/>
        </w:rPr>
        <w:t>а</w:t>
      </w:r>
      <w:r w:rsidRPr="00781F54">
        <w:rPr>
          <w:bCs/>
        </w:rPr>
        <w:t xml:space="preserve">, </w:t>
      </w:r>
      <w:proofErr w:type="gramStart"/>
      <w:r w:rsidRPr="00781F54">
        <w:rPr>
          <w:bCs/>
        </w:rPr>
        <w:t>находящ</w:t>
      </w:r>
      <w:r>
        <w:rPr>
          <w:bCs/>
        </w:rPr>
        <w:t>их</w:t>
      </w:r>
      <w:r w:rsidRPr="00781F54">
        <w:rPr>
          <w:bCs/>
        </w:rPr>
        <w:t>ся</w:t>
      </w:r>
      <w:proofErr w:type="gramEnd"/>
      <w:r w:rsidRPr="00781F54">
        <w:rPr>
          <w:bCs/>
        </w:rPr>
        <w:t xml:space="preserve">  в муниципальной собственности).</w:t>
      </w:r>
    </w:p>
    <w:p w:rsidR="00D61568" w:rsidRDefault="00D61568" w:rsidP="00D61568">
      <w:pPr>
        <w:autoSpaceDE w:val="0"/>
        <w:autoSpaceDN w:val="0"/>
        <w:adjustRightInd w:val="0"/>
        <w:jc w:val="both"/>
        <w:outlineLvl w:val="1"/>
      </w:pPr>
      <w:r>
        <w:t>2.4. Полная уплата Покупателем цены приобретаемого имущества подтверждается выпиской со счета Продавца о поступлении денежных сре</w:t>
      </w:r>
      <w:proofErr w:type="gramStart"/>
      <w:r>
        <w:t>дств в с</w:t>
      </w:r>
      <w:proofErr w:type="gramEnd"/>
      <w:r>
        <w:t>умме цены продажи имущества.</w:t>
      </w:r>
    </w:p>
    <w:p w:rsidR="00D61568" w:rsidRDefault="00D61568" w:rsidP="00D61568">
      <w:pPr>
        <w:autoSpaceDE w:val="0"/>
        <w:autoSpaceDN w:val="0"/>
        <w:adjustRightInd w:val="0"/>
        <w:jc w:val="center"/>
        <w:outlineLvl w:val="1"/>
      </w:pPr>
      <w:r w:rsidRPr="00F76FDA">
        <w:rPr>
          <w:b/>
        </w:rPr>
        <w:t>3. Срок действия Договора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D61568" w:rsidRPr="00F76FDA" w:rsidRDefault="00D61568" w:rsidP="00D615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76FDA">
        <w:rPr>
          <w:b/>
        </w:rPr>
        <w:t>4. Передача имущества и переход права</w:t>
      </w:r>
    </w:p>
    <w:p w:rsidR="00D61568" w:rsidRDefault="00D61568" w:rsidP="00D61568">
      <w:pPr>
        <w:autoSpaceDE w:val="0"/>
        <w:autoSpaceDN w:val="0"/>
        <w:adjustRightInd w:val="0"/>
        <w:jc w:val="center"/>
        <w:outlineLvl w:val="1"/>
      </w:pPr>
      <w:r w:rsidRPr="00F76FDA">
        <w:rPr>
          <w:b/>
        </w:rPr>
        <w:t>собственности на имущество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4.1. Передача имущества Продавцом и принятие его Покупателем осуществляются по подписываемому Сторонами акту приема-передачи. Право собственности на имущество у Покупателя возникает с момента его передачи, если иное не предусмотрено действующим законодательством.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4.2. Переход права собственности на недвижимое имущество подлежит государственной регистрации в соответствии с Гражданским </w:t>
      </w:r>
      <w:hyperlink r:id="rId5" w:history="1">
        <w:r>
          <w:rPr>
            <w:rStyle w:val="a3"/>
          </w:rPr>
          <w:t>кодексом</w:t>
        </w:r>
      </w:hyperlink>
      <w:r>
        <w:t xml:space="preserve"> Российской Федерации и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«О государственной регистрации недвижимости».</w:t>
      </w:r>
    </w:p>
    <w:p w:rsidR="00D61568" w:rsidRPr="00B844D8" w:rsidRDefault="00D61568" w:rsidP="00D61568">
      <w:pPr>
        <w:autoSpaceDE w:val="0"/>
        <w:autoSpaceDN w:val="0"/>
        <w:adjustRightInd w:val="0"/>
        <w:ind w:firstLine="720"/>
        <w:jc w:val="both"/>
      </w:pPr>
      <w:r w:rsidRPr="00B844D8">
        <w:t>Покупатель не вправе до перехода права собственности на имущество отчуждать его или распоряжаться им иным образом.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7" w:history="1">
        <w:r>
          <w:rPr>
            <w:rStyle w:val="a3"/>
          </w:rPr>
          <w:t>разделе 2</w:t>
        </w:r>
      </w:hyperlink>
      <w:r>
        <w:t xml:space="preserve"> настоящего Договора, и принятия имущества от Продавца по акту приема-передачи.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4.6. Риск случайной гибели или порчи имущества до момента подписания акта приема-передачи лежит на Продавце.</w:t>
      </w:r>
    </w:p>
    <w:p w:rsidR="00D61568" w:rsidRPr="00F76FDA" w:rsidRDefault="00D61568" w:rsidP="00D615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76FDA">
        <w:rPr>
          <w:b/>
        </w:rPr>
        <w:t>5. Обязанности Сторон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5.1. Покупатель обязуется: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5.1.1. Полностью </w:t>
      </w:r>
      <w:proofErr w:type="gramStart"/>
      <w:r>
        <w:t>оплатить цену имущества</w:t>
      </w:r>
      <w:proofErr w:type="gramEnd"/>
      <w:r>
        <w:t xml:space="preserve"> в размере, порядке и сроки, установленные </w:t>
      </w:r>
      <w:hyperlink r:id="rId8" w:history="1">
        <w:r>
          <w:rPr>
            <w:rStyle w:val="a3"/>
          </w:rPr>
          <w:t>разделом 2</w:t>
        </w:r>
      </w:hyperlink>
      <w:r>
        <w:t xml:space="preserve"> настоящего Договора.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5.1.3. Оплатить расходы, связанные с государственной регистрацией перехода права собственности на имущество.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5.1.4. Принять от Продавца имущество по акту приема-передачи не позднее 7 (семи) рабочих дней со дня поступления на расчетный счет Продавца денежных средств за имущество.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5.1.5. Не позднее 5 (пяти) рабочих дней со дня подписания акта приема-передачи совершить действия, необходимые для государственной регистрации перехода права собственности на Имущество.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5.2. Продавец обязуется: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5.2.1. Уплатить все налоги и обязательные платежи, начисленные до момента продажи.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5.2.2. В срок не позднее 5 (пяти) рабочих дней со дня </w:t>
      </w:r>
      <w:r w:rsidRPr="00B844D8">
        <w:t xml:space="preserve">подписания акта                       приема-передачи </w:t>
      </w:r>
      <w:r>
        <w:t>имущества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5.2.3.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5.2.4. Передать Покупателю имущество по акту приема-передачи не позднее чем через 7 (семь) рабочих дней со дня поступления на его расчетный счет денежных средств за имущество и выдать Покупателю уведомление (для представления по требованию) об исполнении им обязательств по уплате цены продажи имущества по настоящему Договору.</w:t>
      </w:r>
      <w:r w:rsidRPr="00D1162F">
        <w:t xml:space="preserve"> 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5.3.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D61568" w:rsidRPr="00F76FDA" w:rsidRDefault="00D61568" w:rsidP="00D615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76FDA">
        <w:rPr>
          <w:b/>
        </w:rPr>
        <w:t>6. Ответственность Сторон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6.2. За нарушение </w:t>
      </w:r>
      <w:proofErr w:type="gramStart"/>
      <w:r>
        <w:t>сроков уплаты цены продажи имущества</w:t>
      </w:r>
      <w:proofErr w:type="gramEnd"/>
      <w:r>
        <w:t xml:space="preserve"> по настоящему Договору Покупатель уплачивает Продавцу пеню в размере 0,1 проц. от невнесенной суммы за каждый день просрочки. Просрочка уплаты цены продажи имущества в сумме и в сроки, указанные в </w:t>
      </w:r>
      <w:hyperlink r:id="rId9" w:history="1">
        <w:r>
          <w:rPr>
            <w:rStyle w:val="a3"/>
          </w:rPr>
          <w:t>разделе 2</w:t>
        </w:r>
      </w:hyperlink>
      <w: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</w:t>
      </w:r>
      <w:proofErr w:type="gramStart"/>
      <w:r>
        <w:t>с даты отправления</w:t>
      </w:r>
      <w:proofErr w:type="gramEnd"/>
      <w:r>
        <w:t xml:space="preserve"> которого настоящий Договор считается неисполненным. Имущество не подлежит отчуждению из собственности Брянской области,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Гражданским кодексом Российской Федерации считается расторгнутым по соглашению сторон.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6.3. За несоблюдение сроков и действий, установленных </w:t>
      </w:r>
      <w:hyperlink r:id="rId10" w:history="1">
        <w:r>
          <w:rPr>
            <w:rStyle w:val="a3"/>
          </w:rPr>
          <w:t>пунктом 5.1</w:t>
        </w:r>
      </w:hyperlink>
      <w:r>
        <w:t xml:space="preserve"> настоящего Договора, Покупатель уплачивает в пользу Продавца штраф в размере 0,1 проц. от цены продажи имущества за каждый день просрочки по каждому из оснований.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6.4. За несоблюдение сроков, установленных настоящим Договором по отношению к обязательствам Продавца, последний уплачивает Покупателю штраф в размере 0,01 проц. от цены продажи имущества за каждый день просрочки.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6.5. </w:t>
      </w:r>
      <w:proofErr w:type="gramStart"/>
      <w:r>
        <w:t>Сторона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были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</w:t>
      </w:r>
      <w:proofErr w:type="gramEnd"/>
      <w:r>
        <w:t xml:space="preserve">, </w:t>
      </w:r>
      <w:proofErr w:type="gramStart"/>
      <w:r>
        <w:t>которые</w:t>
      </w:r>
      <w:proofErr w:type="gramEnd"/>
      <w:r>
        <w:t xml:space="preserve"> Сторона не могла ни предотвратить, ни предвидеть (непреодолимая сила).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>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D61568" w:rsidRPr="00F76FDA" w:rsidRDefault="00D61568" w:rsidP="00D615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76FDA">
        <w:rPr>
          <w:b/>
        </w:rPr>
        <w:t>7. Рассмотрение споров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7.1. Настоящий Договор, может быть,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 в сроки, установленные </w:t>
      </w:r>
      <w:hyperlink r:id="rId11" w:history="1">
        <w:r>
          <w:rPr>
            <w:rStyle w:val="a3"/>
          </w:rPr>
          <w:t>разделом 2</w:t>
        </w:r>
      </w:hyperlink>
      <w:r>
        <w:t xml:space="preserve"> настоящего Договора.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7.2.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D61568" w:rsidRDefault="00D61568" w:rsidP="00D6156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1568" w:rsidRPr="00F76FDA" w:rsidRDefault="00D61568" w:rsidP="00D615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76FDA">
        <w:rPr>
          <w:b/>
        </w:rPr>
        <w:t>8. Особые условия Договора</w:t>
      </w:r>
    </w:p>
    <w:p w:rsidR="00D61568" w:rsidRPr="00AB67A7" w:rsidRDefault="00D61568" w:rsidP="00D61568">
      <w:pPr>
        <w:autoSpaceDE w:val="0"/>
        <w:autoSpaceDN w:val="0"/>
        <w:adjustRightInd w:val="0"/>
        <w:ind w:firstLine="539"/>
        <w:jc w:val="both"/>
      </w:pPr>
      <w:r>
        <w:t>8</w:t>
      </w:r>
      <w:r w:rsidRPr="00AB67A7">
        <w:t>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8.2.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</w:t>
      </w:r>
      <w:hyperlink r:id="rId12" w:history="1">
        <w:r>
          <w:rPr>
            <w:rStyle w:val="a3"/>
          </w:rPr>
          <w:t>разделом 2</w:t>
        </w:r>
      </w:hyperlink>
      <w:r>
        <w:t xml:space="preserve"> настоящего Договора. Расходы по государственной регистрации перехода права собственности на имущество несет Покупатель.</w:t>
      </w:r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8.3. Настоящий Договор составлен в форме электронного документа, подписанного усиленными электронными подписями Сторон, в порядке, предусмотренном постановлением Правительства Российской Федерации от 27 августа 2012 года № 860      «Об организации и проведении продажи государственного или муниципального имущества в электронной форме». </w:t>
      </w:r>
      <w:proofErr w:type="gramStart"/>
      <w:r>
        <w:t>Стороны при необходимости вправе по согласованию оформить настоящий Договор в письменной форме на бумажном носителе (в дополнение к электронной форме) в трех экземплярах, которые будут обладать равной юридической силой с Договором, заключенным в форме электронного документа: по одному для каждой  из Сторон, третий экземпляр для Управления  Федеральной службы государственной регистрации, кадастра и картографии по Брянской области.</w:t>
      </w:r>
      <w:proofErr w:type="gramEnd"/>
    </w:p>
    <w:p w:rsidR="00D61568" w:rsidRDefault="00D61568" w:rsidP="00D61568">
      <w:pPr>
        <w:autoSpaceDE w:val="0"/>
        <w:autoSpaceDN w:val="0"/>
        <w:adjustRightInd w:val="0"/>
        <w:ind w:firstLine="540"/>
        <w:jc w:val="both"/>
        <w:outlineLvl w:val="1"/>
      </w:pPr>
    </w:p>
    <w:p w:rsidR="00D61568" w:rsidRDefault="00D61568" w:rsidP="00D61568">
      <w:pPr>
        <w:pStyle w:val="a4"/>
        <w:spacing w:after="0"/>
        <w:ind w:firstLine="142"/>
        <w:jc w:val="center"/>
      </w:pPr>
      <w:r>
        <w:t>9. Юридические адреса и реквизиты «Сторон»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6"/>
        <w:gridCol w:w="470"/>
        <w:gridCol w:w="4122"/>
      </w:tblGrid>
      <w:tr w:rsidR="00D61568" w:rsidTr="003B008F">
        <w:trPr>
          <w:trHeight w:val="279"/>
        </w:trPr>
        <w:tc>
          <w:tcPr>
            <w:tcW w:w="4576" w:type="dxa"/>
          </w:tcPr>
          <w:p w:rsidR="00D61568" w:rsidRDefault="00D61568" w:rsidP="003B008F">
            <w:pPr>
              <w:pStyle w:val="1"/>
              <w:spacing w:before="0"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ПРОДАВЕЦ </w:t>
            </w:r>
          </w:p>
          <w:p w:rsidR="00D61568" w:rsidRDefault="00D61568" w:rsidP="003B008F">
            <w:pPr>
              <w:pStyle w:val="1"/>
              <w:spacing w:before="0" w:after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имущественных отношений Брянской области </w:t>
            </w:r>
          </w:p>
        </w:tc>
        <w:tc>
          <w:tcPr>
            <w:tcW w:w="470" w:type="dxa"/>
          </w:tcPr>
          <w:p w:rsidR="00D61568" w:rsidRDefault="00D61568" w:rsidP="003B008F">
            <w:pPr>
              <w:widowControl w:val="0"/>
              <w:jc w:val="both"/>
              <w:rPr>
                <w:noProof/>
                <w:snapToGrid w:val="0"/>
              </w:rPr>
            </w:pPr>
          </w:p>
        </w:tc>
        <w:tc>
          <w:tcPr>
            <w:tcW w:w="4122" w:type="dxa"/>
          </w:tcPr>
          <w:p w:rsidR="00D61568" w:rsidRDefault="00D61568" w:rsidP="003B008F">
            <w:pPr>
              <w:rPr>
                <w:b/>
                <w:bCs/>
                <w:noProof/>
                <w:snapToGrid w:val="0"/>
              </w:rPr>
            </w:pPr>
            <w:r>
              <w:rPr>
                <w:b/>
              </w:rPr>
              <w:t>ПОКУПАТЕЛЬ</w:t>
            </w:r>
          </w:p>
        </w:tc>
      </w:tr>
    </w:tbl>
    <w:p w:rsidR="00D61568" w:rsidRPr="003760FE" w:rsidRDefault="00D61568" w:rsidP="00D61568">
      <w:pPr>
        <w:ind w:firstLine="567"/>
        <w:jc w:val="both"/>
        <w:rPr>
          <w:b/>
        </w:rPr>
      </w:pPr>
    </w:p>
    <w:p w:rsidR="005B0B94" w:rsidRDefault="005B0B94">
      <w:bookmarkStart w:id="0" w:name="_GoBack"/>
      <w:bookmarkEnd w:id="0"/>
    </w:p>
    <w:sectPr w:rsidR="005B0B94" w:rsidSect="00262AEB">
      <w:headerReference w:type="default" r:id="rId13"/>
      <w:headerReference w:type="first" r:id="rId14"/>
      <w:pgSz w:w="11906" w:h="16838"/>
      <w:pgMar w:top="851" w:right="680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F2" w:rsidRDefault="00D61568">
    <w:pPr>
      <w:pStyle w:val="a6"/>
      <w:jc w:val="center"/>
    </w:pPr>
    <w:r>
      <w:cr/>
    </w:r>
  </w:p>
  <w:p w:rsidR="002A2CF2" w:rsidRDefault="00D615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F2" w:rsidRDefault="00D6156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A2CF2" w:rsidRDefault="00D615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76"/>
    <w:rsid w:val="00320C76"/>
    <w:rsid w:val="005B0B94"/>
    <w:rsid w:val="00D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15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56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D61568"/>
    <w:rPr>
      <w:color w:val="0000FF"/>
      <w:u w:val="single"/>
    </w:rPr>
  </w:style>
  <w:style w:type="paragraph" w:styleId="a4">
    <w:name w:val="Body Text"/>
    <w:basedOn w:val="a"/>
    <w:link w:val="a5"/>
    <w:rsid w:val="00D61568"/>
    <w:pPr>
      <w:spacing w:after="120"/>
    </w:pPr>
  </w:style>
  <w:style w:type="character" w:customStyle="1" w:styleId="a5">
    <w:name w:val="Основной текст Знак"/>
    <w:basedOn w:val="a0"/>
    <w:link w:val="a4"/>
    <w:rsid w:val="00D615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615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D61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56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15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56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D61568"/>
    <w:rPr>
      <w:color w:val="0000FF"/>
      <w:u w:val="single"/>
    </w:rPr>
  </w:style>
  <w:style w:type="paragraph" w:styleId="a4">
    <w:name w:val="Body Text"/>
    <w:basedOn w:val="a"/>
    <w:link w:val="a5"/>
    <w:rsid w:val="00D61568"/>
    <w:pPr>
      <w:spacing w:after="120"/>
    </w:pPr>
  </w:style>
  <w:style w:type="character" w:customStyle="1" w:styleId="a5">
    <w:name w:val="Основной текст Знак"/>
    <w:basedOn w:val="a0"/>
    <w:link w:val="a4"/>
    <w:rsid w:val="00D615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615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D61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56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1408;fld=134;dst=10015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1408;fld=134;dst=100153" TargetMode="External"/><Relationship Id="rId12" Type="http://schemas.openxmlformats.org/officeDocument/2006/relationships/hyperlink" Target="consultantplus://offline/main?base=RLAW201;n=21408;fld=134;dst=10015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74;fld=134;dst=100094" TargetMode="External"/><Relationship Id="rId11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consultantplus://offline/main?base=LAW;n=102067;fld=134;dst=100798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01;n=21408;fld=134;dst=100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01;n=21408;fld=134;dst=10015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2023-08-22T12:05:00Z</dcterms:created>
  <dcterms:modified xsi:type="dcterms:W3CDTF">2023-08-22T12:05:00Z</dcterms:modified>
</cp:coreProperties>
</file>